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14F0" w14:textId="099965E9" w:rsidR="00AA34B7" w:rsidRDefault="00EB1108" w:rsidP="00EB1108">
      <w:pPr>
        <w:rPr>
          <w:b/>
        </w:rPr>
      </w:pPr>
      <w:r w:rsidRPr="00EB1108">
        <w:rPr>
          <w:b/>
          <w:noProof/>
        </w:rPr>
        <w:drawing>
          <wp:inline distT="0" distB="0" distL="0" distR="0" wp14:anchorId="1F8C32DF" wp14:editId="6244E9FE">
            <wp:extent cx="977900" cy="513206"/>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174" cy="516499"/>
                    </a:xfrm>
                    <a:prstGeom prst="rect">
                      <a:avLst/>
                    </a:prstGeom>
                    <a:noFill/>
                    <a:ln>
                      <a:noFill/>
                    </a:ln>
                  </pic:spPr>
                </pic:pic>
              </a:graphicData>
            </a:graphic>
          </wp:inline>
        </w:drawing>
      </w:r>
    </w:p>
    <w:p w14:paraId="5F8AAF51" w14:textId="6A756488" w:rsidR="00EB1108" w:rsidRDefault="00EB1108">
      <w:pPr>
        <w:jc w:val="center"/>
        <w:rPr>
          <w:b/>
          <w:sz w:val="26"/>
          <w:szCs w:val="26"/>
          <w:lang w:val="fr-FR"/>
        </w:rPr>
      </w:pPr>
      <w:r>
        <w:rPr>
          <w:b/>
          <w:noProof/>
        </w:rPr>
        <w:drawing>
          <wp:inline distT="114300" distB="114300" distL="114300" distR="114300" wp14:anchorId="349EA221" wp14:editId="44BE94F8">
            <wp:extent cx="2443163" cy="87585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43163" cy="875851"/>
                    </a:xfrm>
                    <a:prstGeom prst="rect">
                      <a:avLst/>
                    </a:prstGeom>
                    <a:ln/>
                  </pic:spPr>
                </pic:pic>
              </a:graphicData>
            </a:graphic>
          </wp:inline>
        </w:drawing>
      </w:r>
    </w:p>
    <w:p w14:paraId="2010F449" w14:textId="7D1D34B7" w:rsidR="00AA34B7" w:rsidRPr="00E166DC" w:rsidRDefault="007E6D9E">
      <w:pPr>
        <w:jc w:val="center"/>
        <w:rPr>
          <w:b/>
          <w:sz w:val="26"/>
          <w:szCs w:val="26"/>
          <w:lang w:val="fr-FR"/>
        </w:rPr>
      </w:pPr>
      <w:r w:rsidRPr="00E166DC">
        <w:rPr>
          <w:b/>
          <w:sz w:val="26"/>
          <w:szCs w:val="26"/>
          <w:lang w:val="fr-FR"/>
        </w:rPr>
        <w:t xml:space="preserve">Charte d’engagements volontaires </w:t>
      </w:r>
    </w:p>
    <w:p w14:paraId="457857BB" w14:textId="77777777" w:rsidR="00AA34B7" w:rsidRPr="00E166DC" w:rsidRDefault="00AA34B7">
      <w:pPr>
        <w:rPr>
          <w:b/>
          <w:lang w:val="fr-FR"/>
        </w:rPr>
      </w:pPr>
    </w:p>
    <w:p w14:paraId="34CA7827" w14:textId="77777777" w:rsidR="00AA34B7" w:rsidRPr="00E166DC" w:rsidRDefault="00AA34B7">
      <w:pPr>
        <w:rPr>
          <w:b/>
          <w:u w:val="single"/>
          <w:lang w:val="fr-FR"/>
        </w:rPr>
      </w:pPr>
    </w:p>
    <w:p w14:paraId="56703420" w14:textId="77777777" w:rsidR="00AA34B7" w:rsidRPr="000C53C8" w:rsidRDefault="007E6D9E">
      <w:pPr>
        <w:rPr>
          <w:b/>
          <w:u w:val="single"/>
          <w:lang w:val="fr-FR"/>
        </w:rPr>
      </w:pPr>
      <w:r w:rsidRPr="000C53C8">
        <w:rPr>
          <w:b/>
          <w:u w:val="single"/>
          <w:lang w:val="fr-FR"/>
        </w:rPr>
        <w:t>Préambule</w:t>
      </w:r>
    </w:p>
    <w:p w14:paraId="298CA62A" w14:textId="77777777" w:rsidR="00AA34B7" w:rsidRPr="000C53C8" w:rsidRDefault="00AA34B7">
      <w:pPr>
        <w:rPr>
          <w:b/>
          <w:u w:val="single"/>
          <w:lang w:val="fr-FR"/>
        </w:rPr>
      </w:pPr>
    </w:p>
    <w:p w14:paraId="13CF5A60" w14:textId="77777777" w:rsidR="00AA34B7" w:rsidRPr="000C53C8" w:rsidRDefault="007E6D9E">
      <w:pPr>
        <w:rPr>
          <w:lang w:val="fr-FR"/>
        </w:rPr>
      </w:pPr>
      <w:r w:rsidRPr="000C53C8">
        <w:rPr>
          <w:lang w:val="fr-FR"/>
        </w:rPr>
        <w:t>Le climat de la France change, et la disponibilité de l’eau se réduit. L’exception devient la norme, et nous devons nous adapter.</w:t>
      </w:r>
    </w:p>
    <w:p w14:paraId="14CAC26F" w14:textId="77777777" w:rsidR="00AA34B7" w:rsidRPr="000C53C8" w:rsidRDefault="00AA34B7">
      <w:pPr>
        <w:rPr>
          <w:lang w:val="fr-FR"/>
        </w:rPr>
      </w:pPr>
    </w:p>
    <w:p w14:paraId="4191E096" w14:textId="77777777" w:rsidR="00AA34B7" w:rsidRPr="000C53C8" w:rsidRDefault="007E6D9E">
      <w:pPr>
        <w:rPr>
          <w:lang w:val="fr-FR"/>
        </w:rPr>
      </w:pPr>
      <w:r w:rsidRPr="000C53C8">
        <w:rPr>
          <w:lang w:val="fr-FR"/>
        </w:rPr>
        <w:t>Eco d’eau est une initiative qui permet à tous - collectivités, entreprises, associations, citoyens, … - de s'engager pour préserver la ressource en eau.</w:t>
      </w:r>
    </w:p>
    <w:p w14:paraId="1461A02E" w14:textId="77777777" w:rsidR="00AA34B7" w:rsidRPr="000C53C8" w:rsidRDefault="00AA34B7">
      <w:pPr>
        <w:rPr>
          <w:lang w:val="fr-FR"/>
        </w:rPr>
      </w:pPr>
    </w:p>
    <w:p w14:paraId="004AB558" w14:textId="77777777" w:rsidR="00AA34B7" w:rsidRPr="000C53C8" w:rsidRDefault="007E6D9E">
      <w:pPr>
        <w:rPr>
          <w:lang w:val="fr-FR"/>
        </w:rPr>
      </w:pPr>
      <w:r w:rsidRPr="000C53C8">
        <w:rPr>
          <w:lang w:val="fr-FR"/>
        </w:rPr>
        <w:t>La mobilisation de l’ensemble de ces acteurs est essentielle pour contribuer à transformer durablement notre rapport à l’eau et contribuer à 4 objectifs majeurs :</w:t>
      </w:r>
    </w:p>
    <w:p w14:paraId="4D1BA006" w14:textId="77777777" w:rsidR="00AA34B7" w:rsidRPr="000C53C8" w:rsidRDefault="00AA34B7">
      <w:pPr>
        <w:rPr>
          <w:lang w:val="fr-FR"/>
        </w:rPr>
      </w:pPr>
    </w:p>
    <w:p w14:paraId="37D6E2B8" w14:textId="77777777" w:rsidR="00AA34B7" w:rsidRPr="000C53C8" w:rsidRDefault="007E6D9E">
      <w:pPr>
        <w:numPr>
          <w:ilvl w:val="0"/>
          <w:numId w:val="1"/>
        </w:numPr>
        <w:rPr>
          <w:lang w:val="fr-FR"/>
        </w:rPr>
      </w:pPr>
      <w:r w:rsidRPr="000C53C8">
        <w:rPr>
          <w:b/>
          <w:lang w:val="fr-FR"/>
        </w:rPr>
        <w:t xml:space="preserve">Pour les territoires </w:t>
      </w:r>
      <w:r w:rsidRPr="000C53C8">
        <w:rPr>
          <w:lang w:val="fr-FR"/>
        </w:rPr>
        <w:t>: sécuriser chaque territoire dans son approvisionnement en eau et éviter les crises ;</w:t>
      </w:r>
    </w:p>
    <w:p w14:paraId="49C47B38" w14:textId="77777777" w:rsidR="00AA34B7" w:rsidRPr="000C53C8" w:rsidRDefault="007E6D9E">
      <w:pPr>
        <w:numPr>
          <w:ilvl w:val="0"/>
          <w:numId w:val="1"/>
        </w:numPr>
        <w:rPr>
          <w:lang w:val="fr-FR"/>
        </w:rPr>
      </w:pPr>
      <w:r w:rsidRPr="000C53C8">
        <w:rPr>
          <w:b/>
          <w:lang w:val="fr-FR"/>
        </w:rPr>
        <w:t>Pour le vivre-ensemble</w:t>
      </w:r>
      <w:r w:rsidRPr="000C53C8">
        <w:rPr>
          <w:lang w:val="fr-FR"/>
        </w:rPr>
        <w:t xml:space="preserve"> : garantir à chacun un accès durable à l’eau et éviter les conflits entre les usages ;</w:t>
      </w:r>
    </w:p>
    <w:p w14:paraId="11B7ED09" w14:textId="77777777" w:rsidR="00AA34B7" w:rsidRPr="000C53C8" w:rsidRDefault="007E6D9E">
      <w:pPr>
        <w:numPr>
          <w:ilvl w:val="0"/>
          <w:numId w:val="1"/>
        </w:numPr>
        <w:rPr>
          <w:lang w:val="fr-FR"/>
        </w:rPr>
      </w:pPr>
      <w:r w:rsidRPr="000C53C8">
        <w:rPr>
          <w:b/>
          <w:lang w:val="fr-FR"/>
        </w:rPr>
        <w:t xml:space="preserve">Pour l’écologie </w:t>
      </w:r>
      <w:r w:rsidRPr="000C53C8">
        <w:rPr>
          <w:lang w:val="fr-FR"/>
        </w:rPr>
        <w:t>: respecter la nature et y laisser l’eau nécessaire à ses équilibres ;</w:t>
      </w:r>
    </w:p>
    <w:p w14:paraId="580D3601" w14:textId="77777777" w:rsidR="00AA34B7" w:rsidRPr="000C53C8" w:rsidRDefault="007E6D9E">
      <w:pPr>
        <w:numPr>
          <w:ilvl w:val="0"/>
          <w:numId w:val="1"/>
        </w:numPr>
        <w:rPr>
          <w:lang w:val="fr-FR"/>
        </w:rPr>
      </w:pPr>
      <w:r w:rsidRPr="000C53C8">
        <w:rPr>
          <w:b/>
          <w:lang w:val="fr-FR"/>
        </w:rPr>
        <w:t>Pour l’économie</w:t>
      </w:r>
      <w:r w:rsidRPr="000C53C8">
        <w:rPr>
          <w:lang w:val="fr-FR"/>
        </w:rPr>
        <w:t xml:space="preserve"> : assurer aux acteurs économiques la viabilité de leurs activités en réduisant leur dépendance à l’eau.</w:t>
      </w:r>
    </w:p>
    <w:p w14:paraId="0DDDA600" w14:textId="77777777" w:rsidR="00AA34B7" w:rsidRPr="000C53C8" w:rsidRDefault="00AA34B7">
      <w:pPr>
        <w:ind w:left="720"/>
        <w:rPr>
          <w:lang w:val="fr-FR"/>
        </w:rPr>
      </w:pPr>
    </w:p>
    <w:p w14:paraId="0B35F51E" w14:textId="77777777" w:rsidR="00AA34B7" w:rsidRPr="000C53C8" w:rsidRDefault="007E6D9E">
      <w:pPr>
        <w:rPr>
          <w:lang w:val="fr-FR"/>
        </w:rPr>
      </w:pPr>
      <w:r w:rsidRPr="000C53C8">
        <w:rPr>
          <w:lang w:val="fr-FR"/>
        </w:rPr>
        <w:t>Les organisations sont des acteurs essentiels qui peuvent intervenir dans le déploiement de bonnes pratiques à deux titres :</w:t>
      </w:r>
    </w:p>
    <w:p w14:paraId="30092C55" w14:textId="77777777" w:rsidR="00AA34B7" w:rsidRPr="000C53C8" w:rsidRDefault="00AA34B7">
      <w:pPr>
        <w:rPr>
          <w:lang w:val="fr-FR"/>
        </w:rPr>
      </w:pPr>
    </w:p>
    <w:p w14:paraId="6AF687B4" w14:textId="77777777" w:rsidR="00AA34B7" w:rsidRPr="000C53C8" w:rsidRDefault="007E6D9E">
      <w:pPr>
        <w:numPr>
          <w:ilvl w:val="0"/>
          <w:numId w:val="2"/>
        </w:numPr>
        <w:rPr>
          <w:lang w:val="fr-FR"/>
        </w:rPr>
      </w:pPr>
      <w:r w:rsidRPr="000C53C8">
        <w:rPr>
          <w:b/>
          <w:lang w:val="fr-FR"/>
        </w:rPr>
        <w:t xml:space="preserve">En tant qu’employeur </w:t>
      </w:r>
      <w:r w:rsidRPr="000C53C8">
        <w:rPr>
          <w:lang w:val="fr-FR"/>
        </w:rPr>
        <w:t>par des actions de sensibilisation auprès de leurs salariés (mais aussi de leurs partenaires, habitants, clients, fournisseurs, …).</w:t>
      </w:r>
    </w:p>
    <w:p w14:paraId="0EC0E188" w14:textId="77777777" w:rsidR="00AA34B7" w:rsidRPr="000C53C8" w:rsidRDefault="007E6D9E">
      <w:pPr>
        <w:numPr>
          <w:ilvl w:val="0"/>
          <w:numId w:val="2"/>
        </w:numPr>
        <w:rPr>
          <w:lang w:val="fr-FR"/>
        </w:rPr>
      </w:pPr>
      <w:r w:rsidRPr="000C53C8">
        <w:rPr>
          <w:b/>
          <w:lang w:val="fr-FR"/>
        </w:rPr>
        <w:t>En tant que consommateur responsable</w:t>
      </w:r>
      <w:r w:rsidRPr="000C53C8">
        <w:rPr>
          <w:lang w:val="fr-FR"/>
        </w:rPr>
        <w:t xml:space="preserve"> par des actions de modération de leur utilisation d’eau.</w:t>
      </w:r>
    </w:p>
    <w:p w14:paraId="1898C97E" w14:textId="77777777" w:rsidR="00AA34B7" w:rsidRPr="000C53C8" w:rsidRDefault="00AA34B7">
      <w:pPr>
        <w:rPr>
          <w:lang w:val="fr-FR"/>
        </w:rPr>
      </w:pPr>
    </w:p>
    <w:p w14:paraId="3876AB42" w14:textId="77777777" w:rsidR="00AA34B7" w:rsidRPr="000C53C8" w:rsidRDefault="007E6D9E">
      <w:pPr>
        <w:rPr>
          <w:b/>
          <w:lang w:val="fr-FR"/>
        </w:rPr>
      </w:pPr>
      <w:r w:rsidRPr="000C53C8">
        <w:rPr>
          <w:b/>
          <w:lang w:val="fr-FR"/>
        </w:rPr>
        <w:t>S’associer à Eco d’Eau, c’est rejoindre une communauté d’acteurs dont les engagements conjugués peuvent avoir un véritable impact.</w:t>
      </w:r>
    </w:p>
    <w:p w14:paraId="3B94DD91" w14:textId="77777777" w:rsidR="00AA34B7" w:rsidRPr="000C53C8" w:rsidRDefault="00AA34B7">
      <w:pPr>
        <w:rPr>
          <w:lang w:val="fr-FR"/>
        </w:rPr>
      </w:pPr>
    </w:p>
    <w:p w14:paraId="5904CE4E" w14:textId="77777777" w:rsidR="00AA34B7" w:rsidRPr="000C53C8" w:rsidRDefault="007E6D9E">
      <w:pPr>
        <w:rPr>
          <w:b/>
          <w:lang w:val="fr-FR"/>
        </w:rPr>
      </w:pPr>
      <w:r w:rsidRPr="000C53C8">
        <w:rPr>
          <w:b/>
          <w:lang w:val="fr-FR"/>
        </w:rPr>
        <w:t>C’est l’occasion d’impulser une dynamique interne, de contribuer par ses efforts à un impact collectif, et de rendre ses engagements plus visibles.</w:t>
      </w:r>
    </w:p>
    <w:p w14:paraId="286B5CE1" w14:textId="77777777" w:rsidR="00AA34B7" w:rsidRPr="000C53C8" w:rsidRDefault="00AA34B7">
      <w:pPr>
        <w:rPr>
          <w:lang w:val="fr-FR"/>
        </w:rPr>
      </w:pPr>
    </w:p>
    <w:p w14:paraId="39D6F5B6" w14:textId="77777777" w:rsidR="00AA34B7" w:rsidRPr="000C53C8" w:rsidRDefault="007E6D9E">
      <w:pPr>
        <w:rPr>
          <w:b/>
          <w:u w:val="single"/>
          <w:lang w:val="fr-FR"/>
        </w:rPr>
      </w:pPr>
      <w:r w:rsidRPr="000C53C8">
        <w:rPr>
          <w:b/>
          <w:u w:val="single"/>
          <w:lang w:val="fr-FR"/>
        </w:rPr>
        <w:t>Objet</w:t>
      </w:r>
    </w:p>
    <w:p w14:paraId="069D1605" w14:textId="77777777" w:rsidR="00AA34B7" w:rsidRPr="000C53C8" w:rsidRDefault="00AA34B7">
      <w:pPr>
        <w:rPr>
          <w:lang w:val="fr-FR"/>
        </w:rPr>
      </w:pPr>
    </w:p>
    <w:p w14:paraId="53627B8E" w14:textId="1F9DA30C" w:rsidR="00AA34B7" w:rsidRPr="00AF7C8B" w:rsidRDefault="007E6D9E" w:rsidP="00AF7C8B">
      <w:pPr>
        <w:pStyle w:val="NormalWeb"/>
        <w:rPr>
          <w:rFonts w:ascii="Arial" w:hAnsi="Arial" w:cs="Arial"/>
          <w:color w:val="000000" w:themeColor="text1"/>
        </w:rPr>
      </w:pPr>
      <w:r w:rsidRPr="00F60C1C">
        <w:rPr>
          <w:rFonts w:ascii="Arial" w:hAnsi="Arial" w:cs="Arial"/>
        </w:rPr>
        <w:t xml:space="preserve">Par la </w:t>
      </w:r>
      <w:r w:rsidRPr="00F60C1C">
        <w:rPr>
          <w:rFonts w:ascii="Arial" w:hAnsi="Arial" w:cs="Arial"/>
          <w:color w:val="000000" w:themeColor="text1"/>
        </w:rPr>
        <w:t xml:space="preserve">signature de la présente charte, </w:t>
      </w:r>
      <w:r w:rsidR="00E166DC" w:rsidRPr="00F60C1C">
        <w:rPr>
          <w:rFonts w:ascii="Arial" w:hAnsi="Arial" w:cs="Arial"/>
          <w:color w:val="000000" w:themeColor="text1"/>
        </w:rPr>
        <w:t>SNCF</w:t>
      </w:r>
      <w:r w:rsidRPr="00F60C1C">
        <w:rPr>
          <w:rFonts w:ascii="Arial" w:hAnsi="Arial" w:cs="Arial"/>
          <w:color w:val="000000" w:themeColor="text1"/>
        </w:rPr>
        <w:t xml:space="preserve">, représenté(e) par </w:t>
      </w:r>
      <w:r w:rsidR="00CD68F9" w:rsidRPr="00F60C1C">
        <w:rPr>
          <w:rFonts w:ascii="Arial" w:hAnsi="Arial" w:cs="Arial"/>
          <w:color w:val="000000" w:themeColor="text1"/>
        </w:rPr>
        <w:t>Mikaël LEMARCHAND</w:t>
      </w:r>
      <w:r w:rsidRPr="00F60C1C">
        <w:rPr>
          <w:rFonts w:ascii="Arial" w:hAnsi="Arial" w:cs="Arial"/>
          <w:color w:val="000000" w:themeColor="text1"/>
        </w:rPr>
        <w:t xml:space="preserve">, en qualité de </w:t>
      </w:r>
      <w:r w:rsidR="00CD68F9" w:rsidRPr="00F60C1C">
        <w:rPr>
          <w:rFonts w:ascii="Arial" w:hAnsi="Arial" w:cs="Arial"/>
          <w:color w:val="000000" w:themeColor="text1"/>
        </w:rPr>
        <w:t xml:space="preserve">Directeur de </w:t>
      </w:r>
      <w:r w:rsidR="00AF7C8B" w:rsidRPr="00F60C1C">
        <w:rPr>
          <w:rFonts w:ascii="Arial" w:hAnsi="Arial" w:cs="Arial"/>
          <w:color w:val="000000" w:themeColor="text1"/>
        </w:rPr>
        <w:t xml:space="preserve">l'Engagement Social, Territorial et Environnemental, Directeur du </w:t>
      </w:r>
      <w:r w:rsidR="00AF7C8B" w:rsidRPr="00F60C1C">
        <w:rPr>
          <w:rFonts w:ascii="Arial" w:hAnsi="Arial" w:cs="Arial"/>
          <w:color w:val="000000" w:themeColor="text1"/>
        </w:rPr>
        <w:lastRenderedPageBreak/>
        <w:t>Projet d'Entreprise, membre du COMEX SNCF</w:t>
      </w:r>
      <w:r w:rsidRPr="00F60C1C">
        <w:rPr>
          <w:rFonts w:ascii="Arial" w:hAnsi="Arial" w:cs="Arial"/>
        </w:rPr>
        <w:t xml:space="preserve">, souhaite marquer son implication en faveur de la préservation de la ressource en eau. </w:t>
      </w:r>
      <w:r w:rsidR="00637E77" w:rsidRPr="00F60C1C">
        <w:rPr>
          <w:rFonts w:ascii="Arial" w:hAnsi="Arial" w:cs="Arial"/>
        </w:rPr>
        <w:t xml:space="preserve">SNCF </w:t>
      </w:r>
      <w:r w:rsidRPr="00F60C1C">
        <w:rPr>
          <w:rFonts w:ascii="Arial" w:hAnsi="Arial" w:cs="Arial"/>
        </w:rPr>
        <w:t>choisit de concrétiser</w:t>
      </w:r>
      <w:r w:rsidRPr="00AF7C8B">
        <w:rPr>
          <w:rFonts w:ascii="Arial" w:hAnsi="Arial" w:cs="Arial"/>
        </w:rPr>
        <w:t xml:space="preserve"> cet engagement en particulier par la réalisation des actions ci-dessous identifiées, qui lui permettront d’y prendre une part active.</w:t>
      </w:r>
    </w:p>
    <w:p w14:paraId="042AEA34" w14:textId="77777777" w:rsidR="00AA34B7" w:rsidRPr="000C53C8" w:rsidRDefault="00AA34B7">
      <w:pPr>
        <w:rPr>
          <w:lang w:val="fr-FR"/>
        </w:rPr>
      </w:pPr>
    </w:p>
    <w:p w14:paraId="7D678AC7" w14:textId="77777777" w:rsidR="00AA34B7" w:rsidRPr="000C53C8" w:rsidRDefault="007E6D9E">
      <w:pPr>
        <w:rPr>
          <w:lang w:val="fr-FR"/>
        </w:rPr>
      </w:pPr>
      <w:r w:rsidRPr="000C53C8">
        <w:rPr>
          <w:lang w:val="fr-FR"/>
        </w:rPr>
        <w:t>Son premier engagement passe dans la sensibilisation de ses parties prenantes, et d’abord ses salariés, aux gestes de préservation de l’eau. Pour cela, Eco d’Eau fournit au partenaire tout le soutien pédagogique nécessaire, et notamment un kit de communication.</w:t>
      </w:r>
    </w:p>
    <w:p w14:paraId="0843F5D9" w14:textId="77777777" w:rsidR="00AA34B7" w:rsidRPr="000C53C8" w:rsidRDefault="00AA34B7">
      <w:pPr>
        <w:rPr>
          <w:lang w:val="fr-FR"/>
        </w:rPr>
      </w:pPr>
    </w:p>
    <w:p w14:paraId="323B3B8F" w14:textId="77777777" w:rsidR="00AA34B7" w:rsidRPr="000C53C8" w:rsidRDefault="007E6D9E">
      <w:pPr>
        <w:rPr>
          <w:color w:val="4A86E8"/>
          <w:sz w:val="28"/>
          <w:szCs w:val="28"/>
          <w:lang w:val="fr-FR"/>
        </w:rPr>
      </w:pPr>
      <w:r w:rsidRPr="000C53C8">
        <w:rPr>
          <w:color w:val="4A86E8"/>
          <w:sz w:val="28"/>
          <w:szCs w:val="28"/>
          <w:lang w:val="fr-FR"/>
        </w:rPr>
        <w:t>L’engagement d’une démarche structurelle de sobriété d’usage de l’eau</w:t>
      </w:r>
    </w:p>
    <w:p w14:paraId="2568997E" w14:textId="77777777" w:rsidR="00AA34B7" w:rsidRPr="000C53C8" w:rsidRDefault="00AA34B7">
      <w:pPr>
        <w:rPr>
          <w:lang w:val="fr-FR"/>
        </w:rPr>
      </w:pPr>
    </w:p>
    <w:p w14:paraId="38D5479F" w14:textId="77777777" w:rsidR="00AA34B7" w:rsidRPr="000C53C8" w:rsidRDefault="007E6D9E">
      <w:pPr>
        <w:rPr>
          <w:lang w:val="fr-FR"/>
        </w:rPr>
      </w:pPr>
      <w:r w:rsidRPr="000C53C8">
        <w:rPr>
          <w:lang w:val="fr-FR"/>
        </w:rPr>
        <w:t>Le signataire est parfaitement informé que son engagement dans les démarches de sensibilisation Eco d’Eau ne saurait se substituer à un engagement structurel et mené tout au long de l’année pour modérer son utilisation d’eau.</w:t>
      </w:r>
    </w:p>
    <w:p w14:paraId="69297839" w14:textId="77777777" w:rsidR="00AA34B7" w:rsidRPr="000C53C8" w:rsidRDefault="00AA34B7">
      <w:pPr>
        <w:rPr>
          <w:lang w:val="fr-FR"/>
        </w:rPr>
      </w:pPr>
    </w:p>
    <w:p w14:paraId="76F61E43" w14:textId="77777777" w:rsidR="00AA34B7" w:rsidRPr="000C53C8" w:rsidRDefault="007E6D9E">
      <w:pPr>
        <w:rPr>
          <w:lang w:val="fr-FR"/>
        </w:rPr>
      </w:pPr>
      <w:r w:rsidRPr="000C53C8">
        <w:rPr>
          <w:lang w:val="fr-FR"/>
        </w:rPr>
        <w:t>De telles actions structurelles sont fondamentales pour satisfaire de manière équilibrée et durable aux besoins en eau des différents usages.</w:t>
      </w:r>
    </w:p>
    <w:p w14:paraId="5AF3DE55" w14:textId="77777777" w:rsidR="00AA34B7" w:rsidRPr="000C53C8" w:rsidRDefault="00AA34B7">
      <w:pPr>
        <w:rPr>
          <w:lang w:val="fr-FR"/>
        </w:rPr>
      </w:pPr>
    </w:p>
    <w:p w14:paraId="58A55598" w14:textId="77777777" w:rsidR="00AA34B7" w:rsidRPr="0034597C" w:rsidRDefault="007E6D9E">
      <w:pPr>
        <w:rPr>
          <w:lang w:val="fr-FR"/>
        </w:rPr>
      </w:pPr>
      <w:r w:rsidRPr="0034597C">
        <w:rPr>
          <w:lang w:val="fr-FR"/>
        </w:rPr>
        <w:t xml:space="preserve">Cela passe notamment par : </w:t>
      </w:r>
    </w:p>
    <w:p w14:paraId="59D18594" w14:textId="77777777" w:rsidR="00AA34B7" w:rsidRDefault="00AA34B7">
      <w:pPr>
        <w:rPr>
          <w:lang w:val="fr-FR"/>
        </w:rPr>
      </w:pPr>
    </w:p>
    <w:p w14:paraId="762F65BF" w14:textId="77777777" w:rsidR="00761127" w:rsidRPr="003E0E87" w:rsidRDefault="00761127" w:rsidP="00761127">
      <w:pPr>
        <w:pStyle w:val="Titre20"/>
      </w:pPr>
      <w:r w:rsidRPr="003E0E87">
        <w:t>S’organiser pour respecter les obligations de restriction d’usage de l’eau</w:t>
      </w:r>
    </w:p>
    <w:p w14:paraId="135F38C4" w14:textId="77777777" w:rsidR="00761127" w:rsidRDefault="00761127" w:rsidP="00761127">
      <w:pPr>
        <w:pStyle w:val="Puce1"/>
        <w:numPr>
          <w:ilvl w:val="0"/>
          <w:numId w:val="0"/>
        </w:numPr>
        <w:ind w:left="567"/>
      </w:pPr>
    </w:p>
    <w:p w14:paraId="47116BBA" w14:textId="77777777" w:rsidR="00761127" w:rsidRPr="00836DAE" w:rsidRDefault="00761127" w:rsidP="00761127">
      <w:pPr>
        <w:pStyle w:val="Puce1"/>
        <w:numPr>
          <w:ilvl w:val="0"/>
          <w:numId w:val="0"/>
        </w:numPr>
        <w:ind w:left="567"/>
      </w:pPr>
    </w:p>
    <w:p w14:paraId="025EA514" w14:textId="313F0091" w:rsidR="00761127" w:rsidRDefault="00761127" w:rsidP="00B55864">
      <w:pPr>
        <w:pStyle w:val="Puce1"/>
        <w:numPr>
          <w:ilvl w:val="0"/>
          <w:numId w:val="19"/>
        </w:numPr>
      </w:pPr>
      <w:r w:rsidRPr="00787605">
        <w:t xml:space="preserve">Etablir des consignes métier en fonction : </w:t>
      </w:r>
    </w:p>
    <w:p w14:paraId="03EF8FF7" w14:textId="36D59B85" w:rsidR="00761127" w:rsidRPr="00B55864" w:rsidRDefault="00761127" w:rsidP="00E71CFC">
      <w:pPr>
        <w:pStyle w:val="Puce1"/>
        <w:numPr>
          <w:ilvl w:val="1"/>
          <w:numId w:val="7"/>
        </w:numPr>
        <w:spacing w:line="240" w:lineRule="auto"/>
        <w:rPr>
          <w:b w:val="0"/>
          <w:bCs w:val="0"/>
          <w:sz w:val="22"/>
          <w:szCs w:val="22"/>
        </w:rPr>
      </w:pPr>
      <w:r w:rsidRPr="00B55864">
        <w:rPr>
          <w:b w:val="0"/>
          <w:bCs w:val="0"/>
          <w:sz w:val="22"/>
          <w:szCs w:val="22"/>
        </w:rPr>
        <w:t>de chacun des niveaux d’alerte : vigilance, alerte, alerte renforcée, crise</w:t>
      </w:r>
    </w:p>
    <w:p w14:paraId="1872A3D8" w14:textId="3BBC0CD1" w:rsidR="00761127" w:rsidRPr="00B55864" w:rsidRDefault="00761127" w:rsidP="00E71CFC">
      <w:pPr>
        <w:pStyle w:val="Puce1"/>
        <w:numPr>
          <w:ilvl w:val="1"/>
          <w:numId w:val="7"/>
        </w:numPr>
        <w:spacing w:after="240" w:line="240" w:lineRule="auto"/>
        <w:rPr>
          <w:b w:val="0"/>
          <w:bCs w:val="0"/>
          <w:sz w:val="22"/>
          <w:szCs w:val="22"/>
        </w:rPr>
      </w:pPr>
      <w:r w:rsidRPr="00B55864">
        <w:rPr>
          <w:b w:val="0"/>
          <w:bCs w:val="0"/>
          <w:sz w:val="22"/>
          <w:szCs w:val="22"/>
        </w:rPr>
        <w:t>du cadre réglementaire applicable (général ou spécifique ICPE)</w:t>
      </w:r>
    </w:p>
    <w:p w14:paraId="010446EB" w14:textId="38447D0D" w:rsidR="00761127" w:rsidRPr="00787605" w:rsidRDefault="00761127" w:rsidP="00761127">
      <w:pPr>
        <w:pStyle w:val="Puce1"/>
        <w:spacing w:after="240"/>
        <w:ind w:left="567" w:hanging="567"/>
      </w:pPr>
      <w:r w:rsidRPr="00787605">
        <w:t>Veiller les arrêtés sécheresse dans chacun des territoires et dans chaque activité</w:t>
      </w:r>
    </w:p>
    <w:p w14:paraId="4364E095" w14:textId="367E2E5F" w:rsidR="00761127" w:rsidRPr="00B55864" w:rsidRDefault="00761127" w:rsidP="00B55864">
      <w:pPr>
        <w:pStyle w:val="Puce1"/>
        <w:spacing w:after="240"/>
        <w:ind w:left="567" w:hanging="567"/>
      </w:pPr>
      <w:r w:rsidRPr="00787605">
        <w:t>Mettre en place un circuit d’information, pour permettre à chacun de respecter ces consignes en cas de restriction d’eau</w:t>
      </w:r>
    </w:p>
    <w:p w14:paraId="10089191" w14:textId="77777777" w:rsidR="00761127" w:rsidRDefault="00761127" w:rsidP="00761127">
      <w:pPr>
        <w:pStyle w:val="Titre20"/>
      </w:pPr>
    </w:p>
    <w:p w14:paraId="33C52E8F" w14:textId="77777777" w:rsidR="00761127" w:rsidRPr="000B3A59" w:rsidRDefault="00761127" w:rsidP="00761127">
      <w:pPr>
        <w:pStyle w:val="Titre20"/>
      </w:pPr>
      <w:r w:rsidRPr="000B3A59">
        <w:t xml:space="preserve">Limiter durablement nos usages de l’eau </w:t>
      </w:r>
    </w:p>
    <w:p w14:paraId="2E97F759" w14:textId="77777777" w:rsidR="00761127" w:rsidRPr="00A17103" w:rsidRDefault="00761127" w:rsidP="00761127">
      <w:pPr>
        <w:spacing w:after="160" w:line="259" w:lineRule="auto"/>
        <w:rPr>
          <w:sz w:val="24"/>
          <w:szCs w:val="24"/>
          <w:lang w:val="fr-FR"/>
        </w:rPr>
      </w:pPr>
    </w:p>
    <w:p w14:paraId="16F8CB2E" w14:textId="3880356F" w:rsidR="00761127" w:rsidRPr="00787605" w:rsidRDefault="00761127" w:rsidP="00761127">
      <w:pPr>
        <w:pStyle w:val="Puce1"/>
        <w:spacing w:after="240"/>
        <w:ind w:left="567" w:hanging="567"/>
      </w:pPr>
      <w:r w:rsidRPr="00787605">
        <w:t>Améliorer le suivi de nos consommations d’eau, avec une attention particulière et une fréquence spécifique pour les établissements ICPE</w:t>
      </w:r>
    </w:p>
    <w:p w14:paraId="61975FE0" w14:textId="298EB3F3" w:rsidR="00761127" w:rsidRPr="00787605" w:rsidRDefault="00761127" w:rsidP="00761127">
      <w:pPr>
        <w:pStyle w:val="Puce1"/>
        <w:spacing w:after="240"/>
        <w:ind w:left="567" w:hanging="567"/>
      </w:pPr>
      <w:r w:rsidRPr="00787605">
        <w:t>Renforcer les processus d’identification, de détection des fuites d’eau sur le réseau pour un traitement accéléré</w:t>
      </w:r>
    </w:p>
    <w:p w14:paraId="07460F1C" w14:textId="711E4588" w:rsidR="00761127" w:rsidRPr="00787605" w:rsidRDefault="00761127" w:rsidP="00761127">
      <w:pPr>
        <w:pStyle w:val="Puce1"/>
        <w:spacing w:after="240"/>
        <w:ind w:left="567" w:hanging="567"/>
      </w:pPr>
      <w:r w:rsidRPr="00787605">
        <w:t>Renforcer la rapidité de signalement et d’élimination des fuites visibles sur les équipements</w:t>
      </w:r>
    </w:p>
    <w:p w14:paraId="25BE6CE1" w14:textId="6A932DE7" w:rsidR="00761127" w:rsidRPr="008D2046" w:rsidRDefault="00761127" w:rsidP="00761127">
      <w:pPr>
        <w:pStyle w:val="Puce1"/>
        <w:spacing w:after="240"/>
        <w:ind w:left="567" w:hanging="567"/>
      </w:pPr>
      <w:r w:rsidRPr="00787605">
        <w:t>Adapter nos gestes métier à la sobriété en eau dans nos gares, nos ateliers et sur nos chantiers</w:t>
      </w:r>
    </w:p>
    <w:p w14:paraId="1563C710" w14:textId="77777777" w:rsidR="00761127" w:rsidRDefault="00761127" w:rsidP="00761127">
      <w:pPr>
        <w:pStyle w:val="Puce1"/>
        <w:ind w:left="567" w:hanging="567"/>
      </w:pPr>
      <w:r w:rsidRPr="00787605">
        <w:t>Réviser nos process de nettoyage des gares, des locaux et des ateliers</w:t>
      </w:r>
    </w:p>
    <w:p w14:paraId="2FD863B1" w14:textId="77777777" w:rsidR="00761127" w:rsidRPr="00B55864" w:rsidRDefault="00761127" w:rsidP="00C02C36">
      <w:pPr>
        <w:pStyle w:val="Puce1"/>
        <w:numPr>
          <w:ilvl w:val="0"/>
          <w:numId w:val="8"/>
        </w:numPr>
        <w:spacing w:line="240" w:lineRule="auto"/>
        <w:rPr>
          <w:b w:val="0"/>
          <w:bCs w:val="0"/>
          <w:sz w:val="22"/>
          <w:szCs w:val="22"/>
        </w:rPr>
      </w:pPr>
      <w:r w:rsidRPr="00B55864">
        <w:rPr>
          <w:b w:val="0"/>
          <w:bCs w:val="0"/>
          <w:sz w:val="22"/>
          <w:szCs w:val="22"/>
        </w:rPr>
        <w:t>Adapter le nettoyage des locaux au strict nécessaire</w:t>
      </w:r>
    </w:p>
    <w:p w14:paraId="1B753D98" w14:textId="0E824674" w:rsidR="00761127" w:rsidRPr="00B55864" w:rsidRDefault="00761127" w:rsidP="00C02C36">
      <w:pPr>
        <w:pStyle w:val="Puce1"/>
        <w:numPr>
          <w:ilvl w:val="0"/>
          <w:numId w:val="8"/>
        </w:numPr>
        <w:spacing w:line="240" w:lineRule="auto"/>
        <w:rPr>
          <w:b w:val="0"/>
          <w:bCs w:val="0"/>
          <w:sz w:val="22"/>
          <w:szCs w:val="22"/>
        </w:rPr>
      </w:pPr>
      <w:r w:rsidRPr="00B55864">
        <w:rPr>
          <w:b w:val="0"/>
          <w:bCs w:val="0"/>
          <w:sz w:val="22"/>
          <w:szCs w:val="22"/>
        </w:rPr>
        <w:lastRenderedPageBreak/>
        <w:t>Remplacer le systématisme du nettoyage des fosses en atelier par la mise en place d’un contrôle visuel préalabl</w:t>
      </w:r>
      <w:r w:rsidR="00C02C36">
        <w:rPr>
          <w:b w:val="0"/>
          <w:bCs w:val="0"/>
          <w:sz w:val="22"/>
          <w:szCs w:val="22"/>
        </w:rPr>
        <w:t>e</w:t>
      </w:r>
    </w:p>
    <w:p w14:paraId="7BC89DD9" w14:textId="77777777" w:rsidR="00761127" w:rsidRPr="008D2046" w:rsidRDefault="00761127" w:rsidP="00761127">
      <w:pPr>
        <w:pStyle w:val="Puce1"/>
        <w:numPr>
          <w:ilvl w:val="0"/>
          <w:numId w:val="0"/>
        </w:numPr>
        <w:ind w:left="720"/>
        <w:rPr>
          <w:b w:val="0"/>
          <w:bCs w:val="0"/>
        </w:rPr>
      </w:pPr>
    </w:p>
    <w:p w14:paraId="5A5C7F6C" w14:textId="77777777" w:rsidR="00761127" w:rsidRPr="00154A8D" w:rsidRDefault="00761127" w:rsidP="00761127">
      <w:pPr>
        <w:pStyle w:val="Puce1"/>
        <w:ind w:left="567" w:hanging="567"/>
      </w:pPr>
      <w:r w:rsidRPr="00787605">
        <w:t xml:space="preserve">Réviser nos process de nettoyage du matériel roulant </w:t>
      </w:r>
    </w:p>
    <w:p w14:paraId="29913A29" w14:textId="629A35D6" w:rsidR="00761127" w:rsidRPr="00B55864" w:rsidRDefault="00761127" w:rsidP="00E71CFC">
      <w:pPr>
        <w:pStyle w:val="Puce1"/>
        <w:numPr>
          <w:ilvl w:val="0"/>
          <w:numId w:val="9"/>
        </w:numPr>
        <w:spacing w:line="276" w:lineRule="auto"/>
        <w:rPr>
          <w:b w:val="0"/>
          <w:bCs w:val="0"/>
          <w:sz w:val="22"/>
          <w:szCs w:val="22"/>
        </w:rPr>
      </w:pPr>
      <w:r w:rsidRPr="00B55864">
        <w:rPr>
          <w:b w:val="0"/>
          <w:bCs w:val="0"/>
          <w:sz w:val="22"/>
          <w:szCs w:val="22"/>
        </w:rPr>
        <w:t>Limiter, en période de restriction, le lavage du matériel roulant voyageurs, des engins Fret et Réseau aux exigences de sécurité</w:t>
      </w:r>
    </w:p>
    <w:p w14:paraId="43710E43" w14:textId="75B3347A" w:rsidR="00761127" w:rsidRPr="00B55864" w:rsidRDefault="00761127" w:rsidP="00E71CFC">
      <w:pPr>
        <w:pStyle w:val="Puce1"/>
        <w:numPr>
          <w:ilvl w:val="0"/>
          <w:numId w:val="9"/>
        </w:numPr>
        <w:spacing w:line="276" w:lineRule="auto"/>
        <w:rPr>
          <w:b w:val="0"/>
          <w:bCs w:val="0"/>
          <w:sz w:val="22"/>
          <w:szCs w:val="22"/>
        </w:rPr>
      </w:pPr>
      <w:r w:rsidRPr="00B55864">
        <w:rPr>
          <w:b w:val="0"/>
          <w:bCs w:val="0"/>
          <w:sz w:val="22"/>
          <w:szCs w:val="22"/>
        </w:rPr>
        <w:t>Réviser nos politiques de nettoyage du matériel, en concertation avec les Autorités Organisatrices pour les services conventionnés</w:t>
      </w:r>
    </w:p>
    <w:p w14:paraId="633CF23C" w14:textId="77777777" w:rsidR="00761127" w:rsidRPr="008D2046" w:rsidRDefault="00761127" w:rsidP="00761127">
      <w:pPr>
        <w:pStyle w:val="Puce1"/>
        <w:numPr>
          <w:ilvl w:val="0"/>
          <w:numId w:val="0"/>
        </w:numPr>
        <w:ind w:left="720"/>
        <w:rPr>
          <w:b w:val="0"/>
          <w:bCs w:val="0"/>
        </w:rPr>
      </w:pPr>
    </w:p>
    <w:p w14:paraId="3425D618" w14:textId="77777777" w:rsidR="00761127" w:rsidRPr="00787605" w:rsidRDefault="00761127" w:rsidP="00761127">
      <w:pPr>
        <w:pStyle w:val="Puce1"/>
        <w:ind w:left="567" w:hanging="567"/>
      </w:pPr>
      <w:r w:rsidRPr="00787605">
        <w:t>Nettoyage des véhicules professionnels</w:t>
      </w:r>
    </w:p>
    <w:p w14:paraId="2A931895" w14:textId="76F12999" w:rsidR="00761127" w:rsidRPr="00B55864" w:rsidRDefault="00761127" w:rsidP="00761127">
      <w:pPr>
        <w:pStyle w:val="Paragraphedeliste"/>
        <w:numPr>
          <w:ilvl w:val="0"/>
          <w:numId w:val="10"/>
        </w:numPr>
        <w:spacing w:after="160" w:line="259" w:lineRule="auto"/>
        <w:rPr>
          <w:sz w:val="22"/>
          <w:szCs w:val="22"/>
          <w:lang w:val="fr-FR"/>
        </w:rPr>
      </w:pPr>
      <w:r w:rsidRPr="00B55864">
        <w:rPr>
          <w:sz w:val="22"/>
          <w:szCs w:val="22"/>
          <w:lang w:val="fr-FR"/>
        </w:rPr>
        <w:t>Limiter le lavage des véhicules professionnels aux exigences de sécurité</w:t>
      </w:r>
    </w:p>
    <w:p w14:paraId="6822D901" w14:textId="77777777" w:rsidR="00761127" w:rsidRPr="00787605" w:rsidRDefault="00761127" w:rsidP="00761127">
      <w:pPr>
        <w:pStyle w:val="Puce1"/>
        <w:ind w:left="567" w:hanging="567"/>
      </w:pPr>
      <w:r w:rsidRPr="00787605">
        <w:t>Travaux sur les voies ferrées et sur les bâtiments</w:t>
      </w:r>
    </w:p>
    <w:p w14:paraId="1BEBE324" w14:textId="1CD5C766" w:rsidR="00761127" w:rsidRPr="00B55864" w:rsidRDefault="00761127" w:rsidP="00761127">
      <w:pPr>
        <w:pStyle w:val="Paragraphedeliste"/>
        <w:numPr>
          <w:ilvl w:val="0"/>
          <w:numId w:val="11"/>
        </w:numPr>
        <w:spacing w:after="160" w:line="259" w:lineRule="auto"/>
        <w:rPr>
          <w:sz w:val="22"/>
          <w:szCs w:val="22"/>
          <w:lang w:val="fr-FR"/>
        </w:rPr>
      </w:pPr>
      <w:r w:rsidRPr="00B55864">
        <w:rPr>
          <w:sz w:val="22"/>
          <w:szCs w:val="22"/>
          <w:lang w:val="fr-FR"/>
        </w:rPr>
        <w:t>Limiter la consommation en eau aux exigences de sécurité</w:t>
      </w:r>
    </w:p>
    <w:p w14:paraId="2FA74B55" w14:textId="13A92C99" w:rsidR="00761127" w:rsidRPr="00B55864" w:rsidRDefault="00761127" w:rsidP="00B55864">
      <w:pPr>
        <w:pStyle w:val="Paragraphedeliste"/>
        <w:numPr>
          <w:ilvl w:val="0"/>
          <w:numId w:val="11"/>
        </w:numPr>
        <w:spacing w:after="160" w:line="259" w:lineRule="auto"/>
        <w:rPr>
          <w:sz w:val="22"/>
          <w:szCs w:val="22"/>
          <w:lang w:val="fr-FR"/>
        </w:rPr>
      </w:pPr>
      <w:r w:rsidRPr="00B55864">
        <w:rPr>
          <w:sz w:val="22"/>
          <w:szCs w:val="22"/>
          <w:lang w:val="fr-FR"/>
        </w:rPr>
        <w:t>Porter une attention particulière au risque de sécheresse lors des travaux sur les cours d’eau</w:t>
      </w:r>
    </w:p>
    <w:p w14:paraId="4001C4C9" w14:textId="77777777" w:rsidR="00761127" w:rsidRPr="00787605" w:rsidRDefault="00761127" w:rsidP="00761127">
      <w:pPr>
        <w:pStyle w:val="Puce1"/>
        <w:ind w:left="567" w:hanging="567"/>
      </w:pPr>
      <w:r w:rsidRPr="00787605">
        <w:t>Entretien des espaces verts et des plantes d’agrément</w:t>
      </w:r>
    </w:p>
    <w:p w14:paraId="1EE722BF" w14:textId="5C20B3E9" w:rsidR="00761127" w:rsidRPr="00B55864" w:rsidRDefault="00761127" w:rsidP="00761127">
      <w:pPr>
        <w:pStyle w:val="Paragraphedeliste"/>
        <w:numPr>
          <w:ilvl w:val="0"/>
          <w:numId w:val="12"/>
        </w:numPr>
        <w:spacing w:after="160" w:line="259" w:lineRule="auto"/>
        <w:rPr>
          <w:sz w:val="22"/>
          <w:szCs w:val="22"/>
          <w:lang w:val="fr-FR"/>
        </w:rPr>
      </w:pPr>
      <w:r w:rsidRPr="00B55864">
        <w:rPr>
          <w:sz w:val="22"/>
          <w:szCs w:val="22"/>
          <w:lang w:val="fr-FR"/>
        </w:rPr>
        <w:t>Limiter les arrosages au strict nécessaire</w:t>
      </w:r>
    </w:p>
    <w:p w14:paraId="242CB70E" w14:textId="6DA2D2AD" w:rsidR="00761127" w:rsidRPr="00787605" w:rsidRDefault="00761127" w:rsidP="00761127">
      <w:pPr>
        <w:pStyle w:val="Puce1"/>
        <w:spacing w:after="240"/>
        <w:ind w:left="567" w:hanging="567"/>
      </w:pPr>
      <w:r w:rsidRPr="00787605">
        <w:t>Limiter la pression en eau sur les sites tertiaires (hors besoin en eau incendie)</w:t>
      </w:r>
    </w:p>
    <w:p w14:paraId="62775A5E" w14:textId="77777777" w:rsidR="00761127" w:rsidRPr="00787605" w:rsidRDefault="00761127" w:rsidP="00761127">
      <w:pPr>
        <w:pStyle w:val="Puce1"/>
        <w:ind w:left="567" w:hanging="567"/>
      </w:pPr>
      <w:r w:rsidRPr="00787605">
        <w:t xml:space="preserve">Reporter certaines opérations hors période de sécheresse </w:t>
      </w:r>
    </w:p>
    <w:p w14:paraId="69ECC44E" w14:textId="1A79194E" w:rsidR="00761127" w:rsidRPr="00B55864" w:rsidRDefault="00761127" w:rsidP="00761127">
      <w:pPr>
        <w:pStyle w:val="Paragraphedeliste"/>
        <w:numPr>
          <w:ilvl w:val="0"/>
          <w:numId w:val="12"/>
        </w:numPr>
        <w:spacing w:after="160" w:line="259" w:lineRule="auto"/>
        <w:rPr>
          <w:sz w:val="22"/>
          <w:szCs w:val="22"/>
          <w:lang w:val="fr-FR"/>
        </w:rPr>
      </w:pPr>
      <w:r w:rsidRPr="00B55864">
        <w:rPr>
          <w:sz w:val="22"/>
          <w:szCs w:val="22"/>
          <w:lang w:val="fr-FR"/>
        </w:rPr>
        <w:t>Décaler dans le temps les opérations d’entretien et de contrôle qui peuvent l’être (par ex. essais des poteaux incendie, curages réseaux…)</w:t>
      </w:r>
    </w:p>
    <w:p w14:paraId="3E736482" w14:textId="77777777" w:rsidR="009C79C1" w:rsidRPr="001A307D" w:rsidRDefault="009C79C1" w:rsidP="009C79C1">
      <w:pPr>
        <w:pStyle w:val="Paragraphedeliste"/>
        <w:spacing w:after="160" w:line="259" w:lineRule="auto"/>
        <w:rPr>
          <w:sz w:val="24"/>
          <w:szCs w:val="24"/>
          <w:lang w:val="fr-FR"/>
        </w:rPr>
      </w:pPr>
    </w:p>
    <w:p w14:paraId="3B33D4E1" w14:textId="77777777" w:rsidR="00761127" w:rsidRDefault="00761127" w:rsidP="00761127">
      <w:pPr>
        <w:pStyle w:val="Titre20"/>
      </w:pPr>
      <w:r w:rsidRPr="008A2625">
        <w:t xml:space="preserve">Communiquer, sensibiliser et acculturer nos collaborateurs </w:t>
      </w:r>
    </w:p>
    <w:p w14:paraId="4E7A8ED5" w14:textId="77777777" w:rsidR="00761127" w:rsidRPr="00A17103" w:rsidRDefault="00761127" w:rsidP="00761127">
      <w:pPr>
        <w:spacing w:after="160" w:line="259" w:lineRule="auto"/>
        <w:rPr>
          <w:b/>
          <w:bCs/>
          <w:sz w:val="24"/>
          <w:szCs w:val="24"/>
          <w:lang w:val="fr-FR"/>
        </w:rPr>
      </w:pPr>
    </w:p>
    <w:p w14:paraId="4EC66C14" w14:textId="77777777" w:rsidR="00761127" w:rsidRPr="00787605" w:rsidRDefault="00761127" w:rsidP="00761127">
      <w:pPr>
        <w:pStyle w:val="Puce1"/>
        <w:ind w:left="567" w:hanging="567"/>
      </w:pPr>
      <w:r w:rsidRPr="00787605">
        <w:t xml:space="preserve">Communication et sensibilisation </w:t>
      </w:r>
    </w:p>
    <w:p w14:paraId="2D2D07EB" w14:textId="6D2BE83A" w:rsidR="00761127" w:rsidRPr="00B55864" w:rsidRDefault="00761127" w:rsidP="00761127">
      <w:pPr>
        <w:pStyle w:val="Paragraphedeliste"/>
        <w:numPr>
          <w:ilvl w:val="0"/>
          <w:numId w:val="13"/>
        </w:numPr>
        <w:spacing w:after="160" w:line="259" w:lineRule="auto"/>
        <w:rPr>
          <w:sz w:val="22"/>
          <w:szCs w:val="22"/>
          <w:lang w:val="fr-FR"/>
        </w:rPr>
      </w:pPr>
      <w:r w:rsidRPr="00B55864">
        <w:rPr>
          <w:sz w:val="22"/>
          <w:szCs w:val="22"/>
          <w:lang w:val="fr-FR"/>
        </w:rPr>
        <w:t>Faire une campagne de promotion interne des Ecogestes, sur la base du dispositif Eco d’Eau et selon les modalités spécifiques à chaque société</w:t>
      </w:r>
    </w:p>
    <w:p w14:paraId="3395953E" w14:textId="32CC92E3" w:rsidR="00761127" w:rsidRPr="00B55864" w:rsidRDefault="00761127" w:rsidP="00761127">
      <w:pPr>
        <w:pStyle w:val="Paragraphedeliste"/>
        <w:numPr>
          <w:ilvl w:val="0"/>
          <w:numId w:val="13"/>
        </w:numPr>
        <w:spacing w:after="160" w:line="259" w:lineRule="auto"/>
        <w:rPr>
          <w:sz w:val="22"/>
          <w:szCs w:val="22"/>
          <w:lang w:val="fr-FR"/>
        </w:rPr>
      </w:pPr>
      <w:r w:rsidRPr="00B55864">
        <w:rPr>
          <w:sz w:val="22"/>
          <w:szCs w:val="22"/>
          <w:lang w:val="fr-FR"/>
        </w:rPr>
        <w:t xml:space="preserve">Organiser des évènements de sensibilisation aux enjeux de l’eau </w:t>
      </w:r>
    </w:p>
    <w:p w14:paraId="55559971" w14:textId="4878EA23" w:rsidR="00761127" w:rsidRPr="001A307D" w:rsidRDefault="00761127" w:rsidP="001A307D">
      <w:pPr>
        <w:pStyle w:val="Puce1"/>
        <w:ind w:left="567" w:hanging="567"/>
      </w:pPr>
      <w:r w:rsidRPr="00787605">
        <w:t>Organiser à l’automne un retour d’expérience sur notre gestion des épisodes de sécheresse en 2023</w:t>
      </w:r>
    </w:p>
    <w:p w14:paraId="4FEC55CC" w14:textId="77777777" w:rsidR="00761127" w:rsidRPr="00E30D17" w:rsidRDefault="00761127" w:rsidP="00761127">
      <w:pPr>
        <w:spacing w:after="160" w:line="259" w:lineRule="auto"/>
        <w:rPr>
          <w:lang w:val="fr-FR"/>
        </w:rPr>
      </w:pPr>
    </w:p>
    <w:p w14:paraId="235949A9" w14:textId="18C91645" w:rsidR="00761127" w:rsidRDefault="00761127" w:rsidP="001A307D">
      <w:pPr>
        <w:pStyle w:val="Titre20"/>
      </w:pPr>
      <w:r w:rsidRPr="00787605">
        <w:t>Produire un plan de sobriété eau par société</w:t>
      </w:r>
    </w:p>
    <w:p w14:paraId="376C5C82" w14:textId="77777777" w:rsidR="001A307D" w:rsidRPr="001A307D" w:rsidRDefault="001A307D" w:rsidP="001A307D">
      <w:pPr>
        <w:pStyle w:val="Titre20"/>
      </w:pPr>
    </w:p>
    <w:p w14:paraId="336BACB1" w14:textId="61BB1E4C" w:rsidR="00761127" w:rsidRPr="00C847C6" w:rsidRDefault="00761127" w:rsidP="00761127">
      <w:pPr>
        <w:pStyle w:val="Puce1"/>
        <w:ind w:left="567" w:hanging="567"/>
      </w:pPr>
      <w:r w:rsidRPr="005102BA">
        <w:t>Les sociétés s’engagent à produire un plan de sobriété eau 2023 propre aux spécificités de leurs activités</w:t>
      </w:r>
    </w:p>
    <w:p w14:paraId="19277487" w14:textId="77777777" w:rsidR="00F7018A" w:rsidRPr="0034597C" w:rsidRDefault="00F7018A">
      <w:pPr>
        <w:rPr>
          <w:lang w:val="fr-FR"/>
        </w:rPr>
      </w:pPr>
    </w:p>
    <w:p w14:paraId="31CF685B" w14:textId="77777777" w:rsidR="00AA34B7" w:rsidRPr="0034597C" w:rsidRDefault="00AA34B7">
      <w:pPr>
        <w:rPr>
          <w:lang w:val="fr-FR"/>
        </w:rPr>
      </w:pPr>
    </w:p>
    <w:p w14:paraId="7CE34857" w14:textId="77777777" w:rsidR="00AA34B7" w:rsidRPr="0034597C" w:rsidRDefault="00AA34B7">
      <w:pPr>
        <w:rPr>
          <w:lang w:val="fr-FR"/>
        </w:rPr>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A34B7" w:rsidRPr="003B6BB3" w14:paraId="7DB9AD6B" w14:textId="77777777">
        <w:tc>
          <w:tcPr>
            <w:tcW w:w="9029" w:type="dxa"/>
            <w:shd w:val="clear" w:color="auto" w:fill="auto"/>
            <w:tcMar>
              <w:top w:w="100" w:type="dxa"/>
              <w:left w:w="100" w:type="dxa"/>
              <w:bottom w:w="100" w:type="dxa"/>
              <w:right w:w="100" w:type="dxa"/>
            </w:tcMar>
          </w:tcPr>
          <w:p w14:paraId="365B3747" w14:textId="77777777" w:rsidR="00AA34B7" w:rsidRPr="000C53C8" w:rsidRDefault="007E6D9E">
            <w:pPr>
              <w:rPr>
                <w:b/>
                <w:lang w:val="fr-FR"/>
              </w:rPr>
            </w:pPr>
            <w:r w:rsidRPr="000C53C8">
              <w:rPr>
                <w:b/>
                <w:lang w:val="fr-FR"/>
              </w:rPr>
              <w:t>Engagement(s) chiffré(s) en économie sur la ressource en eau (en m</w:t>
            </w:r>
            <w:r w:rsidRPr="003B6BB3">
              <w:rPr>
                <w:b/>
                <w:vertAlign w:val="superscript"/>
                <w:lang w:val="fr-FR"/>
              </w:rPr>
              <w:t>3</w:t>
            </w:r>
            <w:r w:rsidRPr="000C53C8">
              <w:rPr>
                <w:b/>
                <w:lang w:val="fr-FR"/>
              </w:rPr>
              <w:t xml:space="preserve">) : </w:t>
            </w:r>
          </w:p>
          <w:p w14:paraId="01C7860A" w14:textId="77777777" w:rsidR="00AF13A0" w:rsidRDefault="00AF13A0">
            <w:pPr>
              <w:rPr>
                <w:b/>
                <w:i/>
                <w:iCs/>
                <w:lang w:val="fr-FR"/>
              </w:rPr>
            </w:pPr>
          </w:p>
          <w:p w14:paraId="64647A6E" w14:textId="008D9FC6" w:rsidR="00AA34B7" w:rsidRPr="00AF13A0" w:rsidRDefault="00AF13A0">
            <w:pPr>
              <w:rPr>
                <w:b/>
                <w:lang w:val="fr-FR"/>
              </w:rPr>
            </w:pPr>
            <w:r w:rsidRPr="00F60C1C">
              <w:rPr>
                <w:b/>
                <w:i/>
                <w:iCs/>
                <w:lang w:val="fr-FR"/>
              </w:rPr>
              <w:t xml:space="preserve">Ils </w:t>
            </w:r>
            <w:r w:rsidR="00DF452B" w:rsidRPr="00F60C1C">
              <w:rPr>
                <w:b/>
                <w:i/>
                <w:iCs/>
                <w:lang w:val="fr-FR"/>
              </w:rPr>
              <w:t xml:space="preserve">sont </w:t>
            </w:r>
            <w:r w:rsidRPr="00F60C1C">
              <w:rPr>
                <w:b/>
                <w:i/>
                <w:iCs/>
                <w:lang w:val="fr-FR"/>
              </w:rPr>
              <w:t>à définir sur la base de la première année d</w:t>
            </w:r>
            <w:r w:rsidR="00CB7749" w:rsidRPr="00F60C1C">
              <w:rPr>
                <w:b/>
                <w:i/>
                <w:iCs/>
                <w:lang w:val="fr-FR"/>
              </w:rPr>
              <w:t xml:space="preserve">’amélioration </w:t>
            </w:r>
            <w:r w:rsidR="00D53E2E" w:rsidRPr="00F60C1C">
              <w:rPr>
                <w:b/>
                <w:i/>
                <w:iCs/>
                <w:lang w:val="fr-FR"/>
              </w:rPr>
              <w:t xml:space="preserve">du suivi de nos consommations à travers notamment le déploiement progressif de la </w:t>
            </w:r>
            <w:r w:rsidRPr="00F60C1C">
              <w:rPr>
                <w:b/>
                <w:i/>
                <w:iCs/>
                <w:lang w:val="fr-FR"/>
              </w:rPr>
              <w:t>télérel</w:t>
            </w:r>
            <w:r w:rsidR="00D53E2E" w:rsidRPr="00F60C1C">
              <w:rPr>
                <w:b/>
                <w:i/>
                <w:iCs/>
                <w:lang w:val="fr-FR"/>
              </w:rPr>
              <w:t>è</w:t>
            </w:r>
            <w:r w:rsidRPr="00F60C1C">
              <w:rPr>
                <w:b/>
                <w:i/>
                <w:iCs/>
                <w:lang w:val="fr-FR"/>
              </w:rPr>
              <w:t>v</w:t>
            </w:r>
            <w:r w:rsidR="00D53E2E" w:rsidRPr="00F60C1C">
              <w:rPr>
                <w:b/>
                <w:i/>
                <w:iCs/>
                <w:lang w:val="fr-FR"/>
              </w:rPr>
              <w:t>e</w:t>
            </w:r>
            <w:r w:rsidRPr="00F60C1C">
              <w:rPr>
                <w:b/>
                <w:i/>
                <w:iCs/>
                <w:lang w:val="fr-FR"/>
              </w:rPr>
              <w:t xml:space="preserve"> sur le</w:t>
            </w:r>
            <w:r w:rsidR="005F4D1D" w:rsidRPr="00F60C1C">
              <w:rPr>
                <w:b/>
                <w:i/>
                <w:iCs/>
                <w:lang w:val="fr-FR"/>
              </w:rPr>
              <w:t xml:space="preserve">s sites le plus </w:t>
            </w:r>
            <w:r w:rsidR="00D53E2E" w:rsidRPr="00F60C1C">
              <w:rPr>
                <w:b/>
                <w:i/>
                <w:iCs/>
                <w:lang w:val="fr-FR"/>
              </w:rPr>
              <w:t>consommateurs.</w:t>
            </w:r>
            <w:r w:rsidRPr="00005D16">
              <w:rPr>
                <w:b/>
                <w:i/>
                <w:iCs/>
                <w:lang w:val="fr-FR"/>
              </w:rPr>
              <w:t xml:space="preserve"> </w:t>
            </w:r>
          </w:p>
        </w:tc>
      </w:tr>
    </w:tbl>
    <w:p w14:paraId="573ECB72" w14:textId="77777777" w:rsidR="00AA34B7" w:rsidRPr="00AF13A0" w:rsidRDefault="00AA34B7">
      <w:pPr>
        <w:rPr>
          <w:lang w:val="fr-FR"/>
        </w:rPr>
      </w:pPr>
    </w:p>
    <w:p w14:paraId="4801D4D9" w14:textId="77777777" w:rsidR="00AA34B7" w:rsidRPr="000C53C8" w:rsidRDefault="00AA34B7">
      <w:pPr>
        <w:rPr>
          <w:lang w:val="fr-FR"/>
        </w:rPr>
      </w:pPr>
    </w:p>
    <w:p w14:paraId="094F5423" w14:textId="45EE0D08" w:rsidR="00AA34B7" w:rsidRPr="000C53C8" w:rsidRDefault="007E6D9E">
      <w:pPr>
        <w:rPr>
          <w:color w:val="4A86E8"/>
          <w:sz w:val="28"/>
          <w:szCs w:val="28"/>
          <w:lang w:val="fr-FR"/>
        </w:rPr>
      </w:pPr>
      <w:r w:rsidRPr="000C53C8">
        <w:rPr>
          <w:color w:val="4A86E8"/>
          <w:sz w:val="28"/>
          <w:szCs w:val="28"/>
          <w:lang w:val="fr-FR"/>
        </w:rPr>
        <w:t>En parallèle,</w:t>
      </w:r>
      <w:r w:rsidR="00F60C1C">
        <w:rPr>
          <w:color w:val="4A86E8"/>
          <w:sz w:val="28"/>
          <w:szCs w:val="28"/>
          <w:lang w:val="fr-FR"/>
        </w:rPr>
        <w:t xml:space="preserve"> </w:t>
      </w:r>
      <w:r w:rsidR="00F60C1C" w:rsidRPr="00F60C1C">
        <w:rPr>
          <w:color w:val="4A86E8"/>
          <w:sz w:val="28"/>
          <w:szCs w:val="28"/>
          <w:lang w:val="fr-FR"/>
        </w:rPr>
        <w:t>la</w:t>
      </w:r>
      <w:r w:rsidRPr="00F60C1C">
        <w:rPr>
          <w:color w:val="4A86E8"/>
          <w:sz w:val="28"/>
          <w:szCs w:val="28"/>
          <w:lang w:val="fr-FR"/>
        </w:rPr>
        <w:t xml:space="preserve"> </w:t>
      </w:r>
      <w:r w:rsidR="00F144AA" w:rsidRPr="00F60C1C">
        <w:rPr>
          <w:color w:val="4A86E8"/>
          <w:sz w:val="28"/>
          <w:szCs w:val="28"/>
          <w:lang w:val="fr-FR"/>
        </w:rPr>
        <w:t>SNCF</w:t>
      </w:r>
      <w:r w:rsidRPr="000C53C8">
        <w:rPr>
          <w:color w:val="4A86E8"/>
          <w:sz w:val="28"/>
          <w:szCs w:val="28"/>
          <w:lang w:val="fr-FR"/>
        </w:rPr>
        <w:t xml:space="preserve"> mobilise ses parties prenantes autour de l’enjeu de préservation de l’eau</w:t>
      </w:r>
    </w:p>
    <w:p w14:paraId="435B8B3F" w14:textId="77777777" w:rsidR="00AA34B7" w:rsidRPr="000C53C8" w:rsidRDefault="00AA34B7">
      <w:pPr>
        <w:ind w:left="720"/>
        <w:rPr>
          <w:lang w:val="fr-FR"/>
        </w:rPr>
      </w:pPr>
    </w:p>
    <w:p w14:paraId="271AFD92" w14:textId="77777777" w:rsidR="009F4C0F" w:rsidRPr="00787605" w:rsidRDefault="009F4C0F" w:rsidP="009F4C0F">
      <w:pPr>
        <w:pStyle w:val="Puce1"/>
        <w:ind w:left="567" w:hanging="567"/>
      </w:pPr>
      <w:r w:rsidRPr="00787605">
        <w:t>Entreprendre des échanges avec toutes les Autorités Organisatrices de Transports pour leur proposer les dispositifs possibles de limitation du nettoyage du matériel, notamment en période de sécheresse (cf. supra).</w:t>
      </w:r>
    </w:p>
    <w:p w14:paraId="517E9903" w14:textId="77777777" w:rsidR="009F4C0F" w:rsidRPr="00787605" w:rsidRDefault="009F4C0F" w:rsidP="009F4C0F">
      <w:pPr>
        <w:pStyle w:val="Puce1"/>
        <w:spacing w:before="240" w:after="240"/>
        <w:ind w:left="567" w:hanging="567"/>
      </w:pPr>
      <w:r w:rsidRPr="00787605">
        <w:t>Lancer une campagne de communication auprès de l’ensemble de nos prestataires et fournisseurs.</w:t>
      </w:r>
    </w:p>
    <w:p w14:paraId="00C0F32B" w14:textId="77777777" w:rsidR="009F4C0F" w:rsidRPr="001A307D" w:rsidRDefault="009F4C0F" w:rsidP="009F4C0F">
      <w:pPr>
        <w:pStyle w:val="Puce1"/>
        <w:spacing w:after="240"/>
        <w:ind w:left="567" w:hanging="567"/>
      </w:pPr>
      <w:r w:rsidRPr="00787605">
        <w:t>Lancer une campagne de communication/sensibilisation auprès des occupants de nos locaux, notamment les commerces en gare et le parc locatif.</w:t>
      </w:r>
    </w:p>
    <w:p w14:paraId="27B9EA77" w14:textId="77777777" w:rsidR="00AA34B7" w:rsidRPr="009F4C0F" w:rsidRDefault="00AA34B7">
      <w:pPr>
        <w:widowControl w:val="0"/>
        <w:spacing w:before="7" w:line="243" w:lineRule="auto"/>
        <w:ind w:right="699"/>
        <w:jc w:val="both"/>
        <w:rPr>
          <w:color w:val="262626"/>
          <w:lang w:val="fr-FR"/>
        </w:rPr>
      </w:pPr>
    </w:p>
    <w:p w14:paraId="2264AD07" w14:textId="77777777" w:rsidR="00AA34B7" w:rsidRPr="009F4C0F" w:rsidRDefault="00AA34B7">
      <w:pPr>
        <w:rPr>
          <w:lang w:val="fr-FR"/>
        </w:rPr>
      </w:pPr>
    </w:p>
    <w:p w14:paraId="0B4E9833" w14:textId="77777777" w:rsidR="00AA34B7" w:rsidRPr="00F60C1C" w:rsidRDefault="007E6D9E">
      <w:pPr>
        <w:rPr>
          <w:lang w:val="fr-FR"/>
        </w:rPr>
      </w:pPr>
      <w:r w:rsidRPr="00F60C1C">
        <w:rPr>
          <w:b/>
          <w:u w:val="single"/>
          <w:lang w:val="fr-FR"/>
        </w:rPr>
        <w:t>Communication</w:t>
      </w:r>
    </w:p>
    <w:p w14:paraId="613187E9" w14:textId="77777777" w:rsidR="00AA34B7" w:rsidRPr="000C53C8" w:rsidRDefault="007E6D9E">
      <w:pPr>
        <w:rPr>
          <w:lang w:val="fr-FR"/>
        </w:rPr>
      </w:pPr>
      <w:r w:rsidRPr="000C53C8">
        <w:rPr>
          <w:lang w:val="fr-FR"/>
        </w:rPr>
        <w:t>Les engagements des partenaires d’Eco d’eau seront valorisés auprès des médias.</w:t>
      </w:r>
    </w:p>
    <w:p w14:paraId="4437D601" w14:textId="77777777" w:rsidR="00AA34B7" w:rsidRPr="000C53C8" w:rsidRDefault="007E6D9E">
      <w:pPr>
        <w:rPr>
          <w:lang w:val="fr-FR"/>
        </w:rPr>
      </w:pPr>
      <w:r w:rsidRPr="000C53C8">
        <w:rPr>
          <w:lang w:val="fr-FR"/>
        </w:rPr>
        <w:t>L’attention des médias porte sur les exemples concrets d’engagements des partenaires.</w:t>
      </w:r>
    </w:p>
    <w:p w14:paraId="2D19AE78" w14:textId="5A5E5DF8" w:rsidR="00AA34B7" w:rsidRPr="000C53C8" w:rsidRDefault="007E6D9E">
      <w:pPr>
        <w:rPr>
          <w:lang w:val="fr-FR"/>
        </w:rPr>
      </w:pPr>
      <w:r w:rsidRPr="000C53C8">
        <w:rPr>
          <w:lang w:val="fr-FR"/>
        </w:rPr>
        <w:t>Si une opportunité se présentait, souhaitez-vous être contacté pour témoigner sur votre engagement</w:t>
      </w:r>
      <w:r w:rsidR="00B809B9">
        <w:rPr>
          <w:lang w:val="fr-FR"/>
        </w:rPr>
        <w:t xml:space="preserve"> </w:t>
      </w:r>
      <w:r w:rsidRPr="000C53C8">
        <w:rPr>
          <w:lang w:val="fr-FR"/>
        </w:rPr>
        <w:t>?</w:t>
      </w:r>
    </w:p>
    <w:p w14:paraId="4D46FDB8" w14:textId="7BD945CA" w:rsidR="00AA34B7" w:rsidRPr="00F60C1C" w:rsidRDefault="00975CDA">
      <w:pPr>
        <w:rPr>
          <w:lang w:val="fr-FR"/>
        </w:rPr>
      </w:pPr>
      <w:r w:rsidRPr="00F60C1C">
        <w:rPr>
          <w:sz w:val="36"/>
          <w:szCs w:val="36"/>
          <w:lang w:val="fr-FR"/>
        </w:rPr>
        <w:t>◘</w:t>
      </w:r>
      <w:r w:rsidR="007E6D9E" w:rsidRPr="00F60C1C">
        <w:rPr>
          <w:lang w:val="fr-FR"/>
        </w:rPr>
        <w:t>Oui ☐Non</w:t>
      </w:r>
    </w:p>
    <w:p w14:paraId="37806AAA" w14:textId="77777777" w:rsidR="00AA34B7" w:rsidRPr="00F60C1C" w:rsidRDefault="00AA34B7">
      <w:pPr>
        <w:rPr>
          <w:lang w:val="fr-FR"/>
        </w:rPr>
      </w:pPr>
    </w:p>
    <w:p w14:paraId="1E6ED7AA" w14:textId="209DB073" w:rsidR="00AA34B7" w:rsidRPr="00F60C1C" w:rsidRDefault="007E6D9E">
      <w:pPr>
        <w:rPr>
          <w:lang w:val="fr-FR"/>
        </w:rPr>
      </w:pPr>
      <w:r w:rsidRPr="00F60C1C">
        <w:rPr>
          <w:lang w:val="fr-FR"/>
        </w:rPr>
        <w:t xml:space="preserve">Souhaitez-vous que le logo de votre </w:t>
      </w:r>
      <w:r w:rsidR="003368C3" w:rsidRPr="00F60C1C">
        <w:rPr>
          <w:lang w:val="fr-FR"/>
        </w:rPr>
        <w:t xml:space="preserve">entreprise </w:t>
      </w:r>
      <w:r w:rsidRPr="00F60C1C">
        <w:rPr>
          <w:lang w:val="fr-FR"/>
        </w:rPr>
        <w:t xml:space="preserve">soit inséré sur le site </w:t>
      </w:r>
      <w:hyperlink r:id="rId10">
        <w:r w:rsidRPr="00F60C1C">
          <w:rPr>
            <w:color w:val="1155CC"/>
            <w:u w:val="single"/>
            <w:lang w:val="fr-FR"/>
          </w:rPr>
          <w:t>ecodeau.org</w:t>
        </w:r>
      </w:hyperlink>
      <w:r w:rsidRPr="00F60C1C">
        <w:rPr>
          <w:lang w:val="fr-FR"/>
        </w:rPr>
        <w:t>, dans la rubrique « partenaires » ?</w:t>
      </w:r>
    </w:p>
    <w:p w14:paraId="1D5458CC" w14:textId="713CE927" w:rsidR="00AA34B7" w:rsidRPr="00F60C1C" w:rsidRDefault="00F4740A">
      <w:pPr>
        <w:rPr>
          <w:lang w:val="fr-FR"/>
        </w:rPr>
      </w:pPr>
      <w:r w:rsidRPr="00F60C1C">
        <w:rPr>
          <w:sz w:val="36"/>
          <w:szCs w:val="36"/>
          <w:lang w:val="fr-FR"/>
        </w:rPr>
        <w:t>◘</w:t>
      </w:r>
      <w:r w:rsidR="007E6D9E" w:rsidRPr="00F60C1C">
        <w:rPr>
          <w:lang w:val="fr-FR"/>
        </w:rPr>
        <w:t xml:space="preserve"> Oui ☐Non</w:t>
      </w:r>
    </w:p>
    <w:p w14:paraId="47DF3AE3" w14:textId="77777777" w:rsidR="00AA34B7" w:rsidRPr="00F60C1C" w:rsidRDefault="00AA34B7">
      <w:pPr>
        <w:rPr>
          <w:lang w:val="fr-FR"/>
        </w:rPr>
      </w:pPr>
    </w:p>
    <w:p w14:paraId="59E2F9D2" w14:textId="30C0FDFD" w:rsidR="00AA34B7" w:rsidRPr="00F60C1C" w:rsidRDefault="007E6D9E">
      <w:pPr>
        <w:rPr>
          <w:b/>
          <w:lang w:val="fr-FR"/>
        </w:rPr>
      </w:pPr>
      <w:r w:rsidRPr="00F60C1C">
        <w:rPr>
          <w:b/>
          <w:lang w:val="fr-FR"/>
        </w:rPr>
        <w:t xml:space="preserve">Fait à </w:t>
      </w:r>
      <w:r w:rsidR="002014F2" w:rsidRPr="00F60C1C">
        <w:rPr>
          <w:b/>
          <w:lang w:val="fr-FR"/>
        </w:rPr>
        <w:t>La Plaine Saint Denis</w:t>
      </w:r>
      <w:r w:rsidRPr="00F60C1C">
        <w:rPr>
          <w:b/>
          <w:lang w:val="fr-FR"/>
        </w:rPr>
        <w:t xml:space="preserve"> le </w:t>
      </w:r>
      <w:r w:rsidR="00EE7DC4">
        <w:rPr>
          <w:b/>
          <w:lang w:val="fr-FR"/>
        </w:rPr>
        <w:t>26</w:t>
      </w:r>
      <w:r w:rsidR="00C97EE3" w:rsidRPr="00F60C1C">
        <w:rPr>
          <w:b/>
          <w:lang w:val="fr-FR"/>
        </w:rPr>
        <w:t xml:space="preserve"> juillet 2023</w:t>
      </w:r>
    </w:p>
    <w:p w14:paraId="1C846EF0" w14:textId="77777777" w:rsidR="00444876" w:rsidRDefault="00444876" w:rsidP="00C97EE3">
      <w:pPr>
        <w:rPr>
          <w:b/>
          <w:lang w:val="fr-FR"/>
        </w:rPr>
      </w:pPr>
    </w:p>
    <w:p w14:paraId="06DFB277" w14:textId="3868835E" w:rsidR="00EE7DC4" w:rsidRPr="00243A6C" w:rsidRDefault="00243A6C" w:rsidP="00C97EE3">
      <w:pPr>
        <w:rPr>
          <w:b/>
          <w:lang w:val="fr-FR"/>
        </w:rPr>
      </w:pPr>
      <w:r>
        <w:rPr>
          <w:b/>
          <w:lang w:val="fr-FR"/>
        </w:rPr>
        <w:t>Mikaël LEMARCHAND</w:t>
      </w:r>
    </w:p>
    <w:p w14:paraId="09AD51DE" w14:textId="1FA0B319" w:rsidR="00243A6C" w:rsidRDefault="00F60C1C" w:rsidP="00C97EE3">
      <w:pPr>
        <w:rPr>
          <w:bCs/>
          <w:i/>
          <w:iCs/>
          <w:sz w:val="16"/>
          <w:szCs w:val="16"/>
          <w:lang w:val="fr-FR"/>
        </w:rPr>
      </w:pPr>
      <w:r w:rsidRPr="00EE7DC4">
        <w:rPr>
          <w:bCs/>
          <w:i/>
          <w:iCs/>
          <w:sz w:val="16"/>
          <w:szCs w:val="16"/>
          <w:lang w:val="fr-FR"/>
        </w:rPr>
        <w:t>Directeur de l’Engagement Social</w:t>
      </w:r>
      <w:r w:rsidR="00B809B9" w:rsidRPr="00EE7DC4">
        <w:rPr>
          <w:bCs/>
          <w:i/>
          <w:iCs/>
          <w:sz w:val="16"/>
          <w:szCs w:val="16"/>
          <w:lang w:val="fr-FR"/>
        </w:rPr>
        <w:t>,</w:t>
      </w:r>
      <w:r w:rsidR="00444876">
        <w:rPr>
          <w:bCs/>
          <w:i/>
          <w:iCs/>
          <w:sz w:val="16"/>
          <w:szCs w:val="16"/>
          <w:lang w:val="fr-FR"/>
        </w:rPr>
        <w:t xml:space="preserve"> </w:t>
      </w:r>
      <w:r w:rsidRPr="00EE7DC4">
        <w:rPr>
          <w:bCs/>
          <w:i/>
          <w:iCs/>
          <w:sz w:val="16"/>
          <w:szCs w:val="16"/>
          <w:lang w:val="fr-FR"/>
        </w:rPr>
        <w:t xml:space="preserve">Territorial et </w:t>
      </w:r>
      <w:r w:rsidR="00B809B9" w:rsidRPr="00EE7DC4">
        <w:rPr>
          <w:bCs/>
          <w:i/>
          <w:iCs/>
          <w:sz w:val="16"/>
          <w:szCs w:val="16"/>
          <w:lang w:val="fr-FR"/>
        </w:rPr>
        <w:t>Environnementa</w:t>
      </w:r>
      <w:r w:rsidR="00243A6C">
        <w:rPr>
          <w:bCs/>
          <w:i/>
          <w:iCs/>
          <w:sz w:val="16"/>
          <w:szCs w:val="16"/>
          <w:lang w:val="fr-FR"/>
        </w:rPr>
        <w:t>l</w:t>
      </w:r>
    </w:p>
    <w:p w14:paraId="32E9E2BD" w14:textId="60391A28" w:rsidR="00B809B9" w:rsidRPr="00EE7DC4" w:rsidRDefault="00B809B9" w:rsidP="00C97EE3">
      <w:pPr>
        <w:rPr>
          <w:bCs/>
          <w:i/>
          <w:iCs/>
          <w:sz w:val="16"/>
          <w:szCs w:val="16"/>
          <w:lang w:val="fr-FR"/>
        </w:rPr>
      </w:pPr>
      <w:r w:rsidRPr="00EE7DC4">
        <w:rPr>
          <w:bCs/>
          <w:i/>
          <w:iCs/>
          <w:sz w:val="16"/>
          <w:szCs w:val="16"/>
          <w:lang w:val="fr-FR"/>
        </w:rPr>
        <w:t>Directeur du Projet d’entreprise</w:t>
      </w:r>
    </w:p>
    <w:p w14:paraId="3EA09304" w14:textId="7C70AD82" w:rsidR="00EE7DC4" w:rsidRDefault="00EE7DC4" w:rsidP="00C97EE3">
      <w:pPr>
        <w:rPr>
          <w:b/>
          <w:lang w:val="fr-FR"/>
        </w:rPr>
      </w:pPr>
    </w:p>
    <w:p w14:paraId="536AEF19" w14:textId="3C6E938A" w:rsidR="00EE7DC4" w:rsidRPr="00F60C1C" w:rsidRDefault="00364F89" w:rsidP="00C97EE3">
      <w:pPr>
        <w:rPr>
          <w:lang w:val="fr-FR"/>
        </w:rPr>
      </w:pPr>
      <w:r>
        <w:rPr>
          <w:noProof/>
        </w:rPr>
        <mc:AlternateContent>
          <mc:Choice Requires="wps">
            <w:drawing>
              <wp:anchor distT="0" distB="0" distL="114300" distR="114300" simplePos="0" relativeHeight="251659264" behindDoc="0" locked="0" layoutInCell="1" allowOverlap="1" wp14:anchorId="791ED784" wp14:editId="5FFE434B">
                <wp:simplePos x="0" y="0"/>
                <wp:positionH relativeFrom="column">
                  <wp:posOffset>47625</wp:posOffset>
                </wp:positionH>
                <wp:positionV relativeFrom="paragraph">
                  <wp:posOffset>10160</wp:posOffset>
                </wp:positionV>
                <wp:extent cx="100012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00125" cy="133350"/>
                        </a:xfrm>
                        <a:prstGeom prst="rect">
                          <a:avLst/>
                        </a:prstGeom>
                        <a:solidFill>
                          <a:schemeClr val="bg1"/>
                        </a:solidFill>
                        <a:ln w="0" cap="sq">
                          <a:solidFill>
                            <a:schemeClr val="bg1"/>
                          </a:solidFill>
                          <a:beve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6DC47" id="Rectangle 6" o:spid="_x0000_s1026" style="position:absolute;margin-left:3.75pt;margin-top:.8pt;width:78.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" fillcolor="white [3212]" strokecolor="white [3212]" strokeweight="0">
                <v:stroke joinstyle="bevel" endcap="square"/>
              </v:rect>
            </w:pict>
          </mc:Fallback>
        </mc:AlternateContent>
      </w:r>
      <w:r w:rsidR="00243A6C">
        <w:rPr>
          <w:noProof/>
        </w:rPr>
        <w:drawing>
          <wp:inline distT="0" distB="0" distL="0" distR="0" wp14:anchorId="72C63BBB" wp14:editId="39EE6028">
            <wp:extent cx="1510156" cy="9620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4300" cy="964665"/>
                    </a:xfrm>
                    <a:prstGeom prst="rect">
                      <a:avLst/>
                    </a:prstGeom>
                  </pic:spPr>
                </pic:pic>
              </a:graphicData>
            </a:graphic>
          </wp:inline>
        </w:drawing>
      </w:r>
    </w:p>
    <w:sectPr w:rsidR="00EE7DC4" w:rsidRPr="00F60C1C">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CCC4" w14:textId="77777777" w:rsidR="007E7FD2" w:rsidRDefault="007E6D9E">
      <w:pPr>
        <w:spacing w:line="240" w:lineRule="auto"/>
      </w:pPr>
      <w:r>
        <w:separator/>
      </w:r>
    </w:p>
  </w:endnote>
  <w:endnote w:type="continuationSeparator" w:id="0">
    <w:p w14:paraId="53DDE271" w14:textId="77777777" w:rsidR="007E7FD2" w:rsidRDefault="007E6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04AB" w14:textId="0AE798CA" w:rsidR="007E6D9E" w:rsidRDefault="007E6D9E">
    <w:pPr>
      <w:pStyle w:val="Pieddepage"/>
    </w:pPr>
    <w:r>
      <w:rPr>
        <w:noProof/>
      </w:rPr>
      <mc:AlternateContent>
        <mc:Choice Requires="wps">
          <w:drawing>
            <wp:anchor distT="0" distB="0" distL="114300" distR="114300" simplePos="0" relativeHeight="251658240" behindDoc="0" locked="0" layoutInCell="0" allowOverlap="1" wp14:anchorId="71DD27CA" wp14:editId="40E609E4">
              <wp:simplePos x="0" y="0"/>
              <wp:positionH relativeFrom="page">
                <wp:posOffset>0</wp:posOffset>
              </wp:positionH>
              <wp:positionV relativeFrom="page">
                <wp:posOffset>10225405</wp:posOffset>
              </wp:positionV>
              <wp:extent cx="7562215" cy="273050"/>
              <wp:effectExtent l="0" t="0" r="0" b="12700"/>
              <wp:wrapNone/>
              <wp:docPr id="1" name="MSIPCM0d2e445382c737827118c2e0"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2548E" w14:textId="5A65FE1F" w:rsidR="007E6D9E" w:rsidRPr="007E6D9E" w:rsidRDefault="007E6D9E" w:rsidP="007E6D9E">
                          <w:pPr>
                            <w:rPr>
                              <w:rFonts w:ascii="Calibri" w:hAnsi="Calibri" w:cs="Calibri"/>
                              <w:color w:val="008000"/>
                              <w:sz w:val="20"/>
                            </w:rPr>
                          </w:pPr>
                          <w:r w:rsidRPr="007E6D9E">
                            <w:rPr>
                              <w:rFonts w:ascii="Calibri" w:hAnsi="Calibri" w:cs="Calibri"/>
                              <w:color w:val="008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DD27CA" id="_x0000_t202" coordsize="21600,21600" o:spt="202" path="m,l,21600r21600,l21600,xe">
              <v:stroke joinstyle="miter"/>
              <v:path gradientshapeok="t" o:connecttype="rect"/>
            </v:shapetype>
            <v:shape id="MSIPCM0d2e445382c737827118c2e0" o:spid="_x0000_s1026" type="#_x0000_t202" alt="{&quot;HashCode&quot;:725156092,&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0A52548E" w14:textId="5A65FE1F" w:rsidR="007E6D9E" w:rsidRPr="007E6D9E" w:rsidRDefault="007E6D9E" w:rsidP="007E6D9E">
                    <w:pPr>
                      <w:rPr>
                        <w:rFonts w:ascii="Calibri" w:hAnsi="Calibri" w:cs="Calibri"/>
                        <w:color w:val="008000"/>
                        <w:sz w:val="20"/>
                      </w:rPr>
                    </w:pPr>
                    <w:r w:rsidRPr="007E6D9E">
                      <w:rPr>
                        <w:rFonts w:ascii="Calibri" w:hAnsi="Calibri" w:cs="Calibri"/>
                        <w:color w:val="008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9D5E" w14:textId="77777777" w:rsidR="007E7FD2" w:rsidRDefault="007E6D9E">
      <w:pPr>
        <w:spacing w:line="240" w:lineRule="auto"/>
      </w:pPr>
      <w:r>
        <w:separator/>
      </w:r>
    </w:p>
  </w:footnote>
  <w:footnote w:type="continuationSeparator" w:id="0">
    <w:p w14:paraId="0A5A8D2D" w14:textId="77777777" w:rsidR="007E7FD2" w:rsidRDefault="007E6D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 o:bullet="t">
        <v:imagedata r:id="rId1" o:title="Bullet Lavande"/>
      </v:shape>
    </w:pict>
  </w:numPicBullet>
  <w:abstractNum w:abstractNumId="0" w15:restartNumberingAfterBreak="0">
    <w:nsid w:val="04C11F58"/>
    <w:multiLevelType w:val="hybridMultilevel"/>
    <w:tmpl w:val="0AC464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552DF"/>
    <w:multiLevelType w:val="hybridMultilevel"/>
    <w:tmpl w:val="ABAC57B6"/>
    <w:lvl w:ilvl="0" w:tplc="F1223B06">
      <w:numFmt w:val="bullet"/>
      <w:lvlText w:val="-"/>
      <w:lvlJc w:val="left"/>
      <w:pPr>
        <w:ind w:left="720" w:hanging="360"/>
      </w:pPr>
      <w:rPr>
        <w:rFonts w:ascii="Avenir LT Std 55 Roman" w:eastAsiaTheme="minorHAnsi" w:hAnsi="Avenir LT Std 55 Roma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84E25"/>
    <w:multiLevelType w:val="hybridMultilevel"/>
    <w:tmpl w:val="8632D33A"/>
    <w:lvl w:ilvl="0" w:tplc="C5527F6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931F87"/>
    <w:multiLevelType w:val="hybridMultilevel"/>
    <w:tmpl w:val="65DE82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6128E"/>
    <w:multiLevelType w:val="hybridMultilevel"/>
    <w:tmpl w:val="0CF8FE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C46D8"/>
    <w:multiLevelType w:val="hybridMultilevel"/>
    <w:tmpl w:val="A5FC3022"/>
    <w:lvl w:ilvl="0" w:tplc="040C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D61464"/>
    <w:multiLevelType w:val="multilevel"/>
    <w:tmpl w:val="D162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9A5016"/>
    <w:multiLevelType w:val="hybridMultilevel"/>
    <w:tmpl w:val="4D6A38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812ED6"/>
    <w:multiLevelType w:val="multilevel"/>
    <w:tmpl w:val="263AF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464E7F"/>
    <w:multiLevelType w:val="hybridMultilevel"/>
    <w:tmpl w:val="B27003CE"/>
    <w:lvl w:ilvl="0" w:tplc="040C0003">
      <w:start w:val="1"/>
      <w:numFmt w:val="bullet"/>
      <w:lvlText w:val="o"/>
      <w:lvlJc w:val="left"/>
      <w:pPr>
        <w:ind w:left="1080" w:hanging="360"/>
      </w:pPr>
      <w:rPr>
        <w:rFonts w:ascii="Courier New" w:hAnsi="Courier New" w:cs="Courier New"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88C5AB0"/>
    <w:multiLevelType w:val="multilevel"/>
    <w:tmpl w:val="D8386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832AFA"/>
    <w:multiLevelType w:val="hybridMultilevel"/>
    <w:tmpl w:val="F92EE540"/>
    <w:lvl w:ilvl="0" w:tplc="FFFFFFFF">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A350A7"/>
    <w:multiLevelType w:val="multilevel"/>
    <w:tmpl w:val="ABFEB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A77D4D"/>
    <w:multiLevelType w:val="multilevel"/>
    <w:tmpl w:val="74403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1B7D52"/>
    <w:multiLevelType w:val="hybridMultilevel"/>
    <w:tmpl w:val="A07670C2"/>
    <w:lvl w:ilvl="0" w:tplc="C5527F62">
      <w:start w:val="1"/>
      <w:numFmt w:val="bullet"/>
      <w:pStyle w:val="Puce1"/>
      <w:lvlText w:val="–"/>
      <w:lvlJc w:val="left"/>
      <w:pPr>
        <w:ind w:left="720" w:hanging="360"/>
      </w:pPr>
      <w:rPr>
        <w:rFonts w:ascii="Calibri" w:hAnsi="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E86505"/>
    <w:multiLevelType w:val="hybridMultilevel"/>
    <w:tmpl w:val="0960EBB4"/>
    <w:lvl w:ilvl="0" w:tplc="C5527F6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8C4905"/>
    <w:multiLevelType w:val="multilevel"/>
    <w:tmpl w:val="FF980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50763E"/>
    <w:multiLevelType w:val="hybridMultilevel"/>
    <w:tmpl w:val="F1E46874"/>
    <w:lvl w:ilvl="0" w:tplc="FFFFFFFF">
      <w:start w:val="1"/>
      <w:numFmt w:val="bullet"/>
      <w:lvlText w:val=""/>
      <w:lvlPicBulletId w:val="0"/>
      <w:lvlJc w:val="left"/>
      <w:pPr>
        <w:ind w:left="720" w:hanging="360"/>
      </w:pPr>
      <w:rPr>
        <w:rFonts w:ascii="Symbol" w:hAnsi="Symbol" w:hint="default"/>
        <w:color w:val="auto"/>
      </w:rPr>
    </w:lvl>
    <w:lvl w:ilvl="1" w:tplc="C5527F62">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AF464A"/>
    <w:multiLevelType w:val="hybridMultilevel"/>
    <w:tmpl w:val="B0C63A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3121464">
    <w:abstractNumId w:val="8"/>
  </w:num>
  <w:num w:numId="2" w16cid:durableId="584457633">
    <w:abstractNumId w:val="13"/>
  </w:num>
  <w:num w:numId="3" w16cid:durableId="585112587">
    <w:abstractNumId w:val="12"/>
  </w:num>
  <w:num w:numId="4" w16cid:durableId="594216290">
    <w:abstractNumId w:val="10"/>
  </w:num>
  <w:num w:numId="5" w16cid:durableId="430781257">
    <w:abstractNumId w:val="16"/>
  </w:num>
  <w:num w:numId="6" w16cid:durableId="345130991">
    <w:abstractNumId w:val="6"/>
  </w:num>
  <w:num w:numId="7" w16cid:durableId="1454593938">
    <w:abstractNumId w:val="14"/>
  </w:num>
  <w:num w:numId="8" w16cid:durableId="2098749078">
    <w:abstractNumId w:val="5"/>
  </w:num>
  <w:num w:numId="9" w16cid:durableId="775291334">
    <w:abstractNumId w:val="3"/>
  </w:num>
  <w:num w:numId="10" w16cid:durableId="801770338">
    <w:abstractNumId w:val="18"/>
  </w:num>
  <w:num w:numId="11" w16cid:durableId="912810965">
    <w:abstractNumId w:val="7"/>
  </w:num>
  <w:num w:numId="12" w16cid:durableId="1934967600">
    <w:abstractNumId w:val="0"/>
  </w:num>
  <w:num w:numId="13" w16cid:durableId="636227875">
    <w:abstractNumId w:val="4"/>
  </w:num>
  <w:num w:numId="14" w16cid:durableId="129596412">
    <w:abstractNumId w:val="17"/>
  </w:num>
  <w:num w:numId="15" w16cid:durableId="1222713643">
    <w:abstractNumId w:val="11"/>
  </w:num>
  <w:num w:numId="16" w16cid:durableId="899443090">
    <w:abstractNumId w:val="9"/>
  </w:num>
  <w:num w:numId="17" w16cid:durableId="1676809789">
    <w:abstractNumId w:val="2"/>
  </w:num>
  <w:num w:numId="18" w16cid:durableId="1277445107">
    <w:abstractNumId w:val="15"/>
  </w:num>
  <w:num w:numId="19" w16cid:durableId="1539048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B7"/>
    <w:rsid w:val="000C53C8"/>
    <w:rsid w:val="00181ED2"/>
    <w:rsid w:val="001A307D"/>
    <w:rsid w:val="001B009F"/>
    <w:rsid w:val="002014F2"/>
    <w:rsid w:val="00243A6C"/>
    <w:rsid w:val="00287880"/>
    <w:rsid w:val="003368C3"/>
    <w:rsid w:val="0034597C"/>
    <w:rsid w:val="00350E15"/>
    <w:rsid w:val="00364F89"/>
    <w:rsid w:val="003B6BB3"/>
    <w:rsid w:val="003E51CF"/>
    <w:rsid w:val="00444876"/>
    <w:rsid w:val="00497A3C"/>
    <w:rsid w:val="005010EE"/>
    <w:rsid w:val="005F4D1D"/>
    <w:rsid w:val="00637E77"/>
    <w:rsid w:val="007151EC"/>
    <w:rsid w:val="00761127"/>
    <w:rsid w:val="007E6D9E"/>
    <w:rsid w:val="007E7FD2"/>
    <w:rsid w:val="00842A23"/>
    <w:rsid w:val="00865FF6"/>
    <w:rsid w:val="00975CDA"/>
    <w:rsid w:val="009C79C1"/>
    <w:rsid w:val="009F1668"/>
    <w:rsid w:val="009F4C0F"/>
    <w:rsid w:val="00AA34B7"/>
    <w:rsid w:val="00AF13A0"/>
    <w:rsid w:val="00AF7C8B"/>
    <w:rsid w:val="00B552D8"/>
    <w:rsid w:val="00B55864"/>
    <w:rsid w:val="00B722A7"/>
    <w:rsid w:val="00B809B9"/>
    <w:rsid w:val="00C01D96"/>
    <w:rsid w:val="00C02C36"/>
    <w:rsid w:val="00C32F73"/>
    <w:rsid w:val="00C97EE3"/>
    <w:rsid w:val="00CB7749"/>
    <w:rsid w:val="00CC7915"/>
    <w:rsid w:val="00CD68F9"/>
    <w:rsid w:val="00D53E2E"/>
    <w:rsid w:val="00DB10CF"/>
    <w:rsid w:val="00DD7832"/>
    <w:rsid w:val="00DF452B"/>
    <w:rsid w:val="00E166DC"/>
    <w:rsid w:val="00E602AA"/>
    <w:rsid w:val="00E71CFC"/>
    <w:rsid w:val="00EB1108"/>
    <w:rsid w:val="00EE7DC4"/>
    <w:rsid w:val="00F00B8D"/>
    <w:rsid w:val="00F144AA"/>
    <w:rsid w:val="00F4740A"/>
    <w:rsid w:val="00F60C1C"/>
    <w:rsid w:val="00F70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96DC"/>
  <w15:docId w15:val="{3F45F29A-6515-453D-AEA1-0C138731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7E6D9E"/>
    <w:pPr>
      <w:tabs>
        <w:tab w:val="center" w:pos="4536"/>
        <w:tab w:val="right" w:pos="9072"/>
      </w:tabs>
      <w:spacing w:line="240" w:lineRule="auto"/>
    </w:pPr>
  </w:style>
  <w:style w:type="character" w:customStyle="1" w:styleId="En-tteCar">
    <w:name w:val="En-tête Car"/>
    <w:basedOn w:val="Policepardfaut"/>
    <w:link w:val="En-tte"/>
    <w:uiPriority w:val="99"/>
    <w:rsid w:val="007E6D9E"/>
  </w:style>
  <w:style w:type="paragraph" w:styleId="Pieddepage">
    <w:name w:val="footer"/>
    <w:basedOn w:val="Normal"/>
    <w:link w:val="PieddepageCar"/>
    <w:uiPriority w:val="99"/>
    <w:unhideWhenUsed/>
    <w:rsid w:val="007E6D9E"/>
    <w:pPr>
      <w:tabs>
        <w:tab w:val="center" w:pos="4536"/>
        <w:tab w:val="right" w:pos="9072"/>
      </w:tabs>
      <w:spacing w:line="240" w:lineRule="auto"/>
    </w:pPr>
  </w:style>
  <w:style w:type="character" w:customStyle="1" w:styleId="PieddepageCar">
    <w:name w:val="Pied de page Car"/>
    <w:basedOn w:val="Policepardfaut"/>
    <w:link w:val="Pieddepage"/>
    <w:uiPriority w:val="99"/>
    <w:rsid w:val="007E6D9E"/>
  </w:style>
  <w:style w:type="paragraph" w:styleId="NormalWeb">
    <w:name w:val="Normal (Web)"/>
    <w:basedOn w:val="Normal"/>
    <w:uiPriority w:val="99"/>
    <w:unhideWhenUsed/>
    <w:rsid w:val="00AF7C8B"/>
    <w:pPr>
      <w:spacing w:line="240" w:lineRule="auto"/>
    </w:pPr>
    <w:rPr>
      <w:rFonts w:ascii="Calibri" w:eastAsiaTheme="minorHAnsi" w:hAnsi="Calibri" w:cs="Calibri"/>
      <w:lang w:val="fr-FR"/>
    </w:rPr>
  </w:style>
  <w:style w:type="paragraph" w:customStyle="1" w:styleId="Titre20">
    <w:name w:val="• Titre 2"/>
    <w:basedOn w:val="Normal"/>
    <w:autoRedefine/>
    <w:qFormat/>
    <w:rsid w:val="00842A23"/>
    <w:pPr>
      <w:spacing w:line="216" w:lineRule="auto"/>
    </w:pPr>
    <w:rPr>
      <w:rFonts w:eastAsiaTheme="minorHAnsi"/>
      <w:b/>
      <w:color w:val="00205B"/>
      <w:lang w:val="fr-FR" w:eastAsia="en-US"/>
      <w14:ligatures w14:val="standardContextual"/>
    </w:rPr>
  </w:style>
  <w:style w:type="paragraph" w:styleId="Paragraphedeliste">
    <w:name w:val="List Paragraph"/>
    <w:basedOn w:val="Normal"/>
    <w:uiPriority w:val="34"/>
    <w:rsid w:val="0034597C"/>
    <w:pPr>
      <w:spacing w:after="120" w:line="216" w:lineRule="auto"/>
      <w:ind w:left="720"/>
      <w:contextualSpacing/>
    </w:pPr>
    <w:rPr>
      <w:rFonts w:ascii="Avenir LT Std 55 Roman" w:eastAsiaTheme="minorHAnsi" w:hAnsi="Avenir LT Std 55 Roman" w:cstheme="minorBidi"/>
      <w:color w:val="262626" w:themeColor="text1" w:themeTint="D9"/>
      <w:sz w:val="20"/>
      <w:szCs w:val="20"/>
      <w:lang w:val="en-US" w:eastAsia="en-US"/>
      <w14:ligatures w14:val="standardContextual"/>
    </w:rPr>
  </w:style>
  <w:style w:type="paragraph" w:customStyle="1" w:styleId="Puce1">
    <w:name w:val="• Puce 1"/>
    <w:basedOn w:val="Paragraphedeliste"/>
    <w:autoRedefine/>
    <w:qFormat/>
    <w:rsid w:val="001A307D"/>
    <w:pPr>
      <w:numPr>
        <w:numId w:val="7"/>
      </w:numPr>
      <w:spacing w:after="0"/>
      <w:contextualSpacing w:val="0"/>
    </w:pPr>
    <w:rPr>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0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ecodeau.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OB1K6oh0CvXIurDI2ez2S2O+qg==">AMUW2mXimPmvuSk4+KvTlHQ83KTSnv/pohBkNn8ofE/JL4MWlPe/I/tkNkG+Mu5Q+/AusvhDGm5HltqwC6YhlQp+yiUF3rYEjwi2mtJyVrUJ9u+RHKDMYk0=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1076</Words>
  <Characters>5920</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GUERRERO Anne (SNCF / DIR ENGAGEMENT SOCIAL TERRITORIAL ET ENV / POLE ENVIRONNEMENTAL)</dc:creator>
  <cp:lastModifiedBy>POLLET Caroline (SNCF / DIRECTION COMMUNICATION ET MARQUE / DEIC)</cp:lastModifiedBy>
  <cp:revision>2</cp:revision>
  <cp:lastPrinted>2023-07-26T17:03:00Z</cp:lastPrinted>
  <dcterms:created xsi:type="dcterms:W3CDTF">2023-09-21T13:00:00Z</dcterms:created>
  <dcterms:modified xsi:type="dcterms:W3CDTF">2023-09-21T13:00:00Z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2023-09-21T13:00:41Z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56d846e1-d451-4049-8310-3169bf364f55</vt:lpwstr>
  </property>
  <property fmtid="{D5CDD505-2E9C-101B-9397-08002B2CF9AE}" pid="8" name="MSIP_Label_c8d3f7c8-5c4b-4ab6-9486-a0a9eb08efa7_ContentBits">
    <vt:lpwstr>2</vt:lpwstr>
  </property>
</Properties>
</file>